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18" w:rsidRDefault="000F3E18" w:rsidP="000F3E18">
      <w:pPr>
        <w:jc w:val="center"/>
      </w:pPr>
      <w:r>
        <w:rPr>
          <w:noProof/>
          <w:lang w:eastAsia="ru-RU"/>
        </w:rPr>
        <w:drawing>
          <wp:inline distT="0" distB="0" distL="0" distR="0" wp14:anchorId="71AAC6F9" wp14:editId="3FA0445B">
            <wp:extent cx="694690" cy="862965"/>
            <wp:effectExtent l="19050" t="0" r="0" b="0"/>
            <wp:docPr id="1" name="Рисунок 1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E18" w:rsidRPr="004E7B28" w:rsidRDefault="000F3E18" w:rsidP="000F3E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E7B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:rsidR="000F3E18" w:rsidRPr="004E7B28" w:rsidRDefault="000F3E18" w:rsidP="000F3E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E7B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 МУНИЦИПАЛЬНОГО ОКРУГА </w:t>
      </w:r>
    </w:p>
    <w:p w:rsidR="000F3E18" w:rsidRPr="004E7B28" w:rsidRDefault="000F3E18" w:rsidP="000F3E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0F3E18" w:rsidRPr="004E7B28" w:rsidRDefault="000F3E18" w:rsidP="000F3E18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4E7B2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П о с т а н о в л е н и е </w:t>
      </w:r>
    </w:p>
    <w:p w:rsidR="000F3E18" w:rsidRPr="00E276A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F3E18" w:rsidRPr="008B41DA" w:rsidRDefault="008B41DA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</w:t>
      </w:r>
      <w:r w:rsidR="000F3E18"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т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8B41DA"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  <w:t>29.03.2024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0F3E18" w:rsidRPr="000F3E1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№ </w:t>
      </w:r>
      <w:r w:rsidRPr="008B41DA"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  <w:t>254</w:t>
      </w:r>
    </w:p>
    <w:p w:rsidR="000F3E18" w:rsidRPr="000F3E1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F3E1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0F3E18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г. Невель</w:t>
      </w:r>
    </w:p>
    <w:p w:rsidR="000F3E18" w:rsidRPr="00E276A8" w:rsidRDefault="000F3E18" w:rsidP="000F3E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F3E18" w:rsidRPr="00E276A8" w:rsidRDefault="000F3E18" w:rsidP="000F3E1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Невельского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</w:t>
      </w:r>
      <w:r w:rsidR="001D504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округа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и урегулированию конфликта интересов</w:t>
      </w:r>
    </w:p>
    <w:p w:rsidR="000F3E18" w:rsidRPr="00E276A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0F3E18" w:rsidRPr="00A41C25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</w:t>
      </w:r>
      <w:r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 соответствии с Федеральным </w:t>
      </w:r>
      <w:r w:rsidRPr="00BA5F5D">
        <w:rPr>
          <w:rStyle w:val="a3"/>
          <w:rFonts w:ascii="Times New Roman" w:eastAsia="Lucida Sans Unicode" w:hAnsi="Times New Roman" w:cs="Times New Roman"/>
          <w:color w:val="auto"/>
          <w:kern w:val="2"/>
          <w:sz w:val="28"/>
          <w:szCs w:val="28"/>
          <w:u w:val="none"/>
          <w:lang w:eastAsia="ru-RU"/>
        </w:rPr>
        <w:t>законом</w:t>
      </w:r>
      <w:r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от 25.12.2008 № 273-ФЗ «О противодействии коррупции», Указа</w:t>
      </w:r>
      <w:r w:rsidR="00D47174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ми</w:t>
      </w:r>
      <w:r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D4CEC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и о внесении изменений в некот</w:t>
      </w:r>
      <w:r w:rsidR="000F79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</w:t>
      </w:r>
      <w:r w:rsidR="003D4CEC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рые акты Российской Федерации</w:t>
      </w:r>
      <w:r w:rsidR="00950A76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»,</w:t>
      </w:r>
      <w:r w:rsidR="0068403D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D47174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от 01.07.2010 №</w:t>
      </w:r>
      <w:r w:rsidR="00FC6BDD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D47174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821 «О комиссиях по соблюдению требований к служебному поведению к служебному поведентию федеральных государственных </w:t>
      </w:r>
      <w:r w:rsidR="00FC6BDD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служащих и урегулированию конфликта интересов», </w:t>
      </w:r>
      <w:r w:rsidR="00A609B7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законом Псковской области от 30.07.20207 №</w:t>
      </w:r>
      <w:r w:rsidR="009E3C98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A609B7"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700-оз «Об организации муниципальной службы в Псковской области»</w:t>
      </w:r>
      <w:r w:rsidRPr="00A41C2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:</w:t>
      </w:r>
    </w:p>
    <w:p w:rsidR="000F3E1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1.</w:t>
      </w:r>
      <w:r w:rsidR="00950A7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9E3C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Утвердить прилагаемое 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Положение о комиссии по соблюдению требований к служебному поведению муниципальных служащих Администрации Нев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льского </w:t>
      </w:r>
      <w:r w:rsidR="001D504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 округа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и урегулированию конфликта интересов.</w:t>
      </w:r>
    </w:p>
    <w:p w:rsidR="00950A76" w:rsidRPr="00E276A8" w:rsidRDefault="00950A76" w:rsidP="00950A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2. Утвердить прилагаемый Состав комиссии 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 соблюдению требований к служебному поведению муниципальных служащих Администрации Нев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льского </w:t>
      </w:r>
      <w:r w:rsidR="001D504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 округа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и урегулированию конфликта интересов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:rsidR="000F3E1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</w:t>
      </w:r>
      <w:r w:rsidR="00FC6BD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3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  <w:r w:rsidR="00D34D5E"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П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остановления Администрации Невельского района от 0</w:t>
      </w:r>
      <w:r w:rsidR="00D34D5E"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.0</w:t>
      </w:r>
      <w:r w:rsidR="00D34D5E"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8.2016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№</w:t>
      </w:r>
      <w:r w:rsidR="009E3C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D34D5E"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460 «Об утверждении положения о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комиссии по соблюдению требований к служебному поведению муниципальных служащих Администрации Невельского района и урегулированию конфликта интересов»,</w:t>
      </w:r>
      <w:r w:rsidR="00D34D5E"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от  14.05.2019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№</w:t>
      </w:r>
      <w:r w:rsidR="009E3C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D34D5E"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230</w:t>
      </w:r>
      <w:r w:rsidRP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«О внесении изменений в Положение о комиссии по соблюдению требований к служебному поведению муниципальных служащих Администрации Невельского района и урегулированию конфликта интересов»,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от </w:t>
      </w:r>
      <w:r w:rsid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09.09.2019 №</w:t>
      </w:r>
      <w:r w:rsidR="009E3C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439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«О внесении изменений в Положение о комиссии по соблюдению требований к служебному поведению 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>муниципальных служащих Администрации Невельского района и урегу</w:t>
      </w:r>
      <w:r w:rsid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лированию конфликта интересов»</w:t>
      </w:r>
      <w:r w:rsidR="00A609B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 от 06.10.2021 №</w:t>
      </w:r>
      <w:r w:rsidR="009E3C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A609B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686 «Об утверждении состава комиссии по соблюдению требований к служебному поведению муниципальных служащих Администрации Невельского района и урегулированию конфликта интересов»</w:t>
      </w:r>
      <w:r w:rsid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п</w:t>
      </w:r>
      <w:r w:rsidR="00D34D5E"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ризнать утратившими силу</w:t>
      </w:r>
      <w:r w:rsidR="0077181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:rsidR="00771818" w:rsidRPr="00E276A8" w:rsidRDefault="007718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4. Настоящее постановление вступает в силу со дня </w:t>
      </w:r>
      <w:r w:rsidR="00FB0D3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его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</w:t>
      </w:r>
      <w:r w:rsidR="001D504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ринятия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:rsidR="000F3E18" w:rsidRPr="00E276A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</w:t>
      </w:r>
      <w:r w:rsidR="0077181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5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. Контроль за исполнением настоящего постановления возложить на  </w:t>
      </w:r>
      <w:r w:rsid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первого 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заместителя Главы администрации </w:t>
      </w:r>
      <w:r w:rsidR="00D34D5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округа В.А.Храбрую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. </w:t>
      </w:r>
    </w:p>
    <w:p w:rsidR="000F3E1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9B7" w:rsidRDefault="00A609B7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9B7" w:rsidRPr="00E276A8" w:rsidRDefault="00A609B7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E18" w:rsidRPr="00E276A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Глава Невельского </w:t>
      </w:r>
      <w:r w:rsidR="00D34D5E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О.Е.Майоров</w:t>
      </w:r>
    </w:p>
    <w:p w:rsidR="000F3E18" w:rsidRPr="00E276A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E18" w:rsidRPr="00E276A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E18" w:rsidRDefault="000F3E18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D36" w:rsidRPr="00E276A8" w:rsidRDefault="003A4D36" w:rsidP="000F3E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25" w:rsidRPr="003A4D36" w:rsidRDefault="003A4D36" w:rsidP="00A41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Н.Н.Титова</w:t>
      </w:r>
    </w:p>
    <w:p w:rsidR="00A41C25" w:rsidRDefault="00A41C25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41C25" w:rsidRDefault="00A41C25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41C25" w:rsidRDefault="00A41C25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41C25" w:rsidRDefault="00A41C25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41C25" w:rsidRDefault="00A41C25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71818" w:rsidRDefault="00771818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71818" w:rsidRDefault="00771818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71818" w:rsidRDefault="00771818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71818" w:rsidRDefault="00771818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71818" w:rsidRDefault="00771818" w:rsidP="00A41C2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575B0" w:rsidRDefault="002575B0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B03289">
      <w:pPr>
        <w:spacing w:after="0"/>
        <w:rPr>
          <w:rFonts w:ascii="Times New Roman" w:hAnsi="Times New Roman" w:cs="Times New Roman"/>
          <w:szCs w:val="28"/>
        </w:rPr>
      </w:pPr>
    </w:p>
    <w:p w:rsidR="00B03289" w:rsidRDefault="00B03289" w:rsidP="00B03289">
      <w:pPr>
        <w:spacing w:after="0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3A4D36" w:rsidRDefault="003A4D36" w:rsidP="007718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550564" w:rsidRDefault="00550564" w:rsidP="007718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3289" w:rsidRDefault="000F3E18" w:rsidP="007718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E18" w:rsidRPr="00E276A8" w:rsidRDefault="000F3E18" w:rsidP="007718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Утверждено постановлением </w:t>
      </w:r>
    </w:p>
    <w:p w:rsidR="00A609B7" w:rsidRDefault="000F3E18" w:rsidP="000F3E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  Администрации Невельского </w:t>
      </w:r>
    </w:p>
    <w:p w:rsidR="000F3E18" w:rsidRPr="00E276A8" w:rsidRDefault="00A609B7" w:rsidP="000F3E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F3E18" w:rsidRPr="00E276A8" w:rsidRDefault="000F3E18" w:rsidP="000F3E18">
      <w:pPr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от </w:t>
      </w:r>
      <w:r w:rsidR="008B41DA" w:rsidRPr="008B41DA">
        <w:rPr>
          <w:rFonts w:ascii="Times New Roman" w:hAnsi="Times New Roman" w:cs="Times New Roman"/>
          <w:sz w:val="28"/>
          <w:szCs w:val="28"/>
          <w:u w:val="single"/>
        </w:rPr>
        <w:t>29.03.2024</w:t>
      </w:r>
      <w:r w:rsidR="008B41DA">
        <w:rPr>
          <w:rFonts w:ascii="Times New Roman" w:hAnsi="Times New Roman" w:cs="Times New Roman"/>
          <w:sz w:val="28"/>
          <w:szCs w:val="28"/>
        </w:rPr>
        <w:t xml:space="preserve"> </w:t>
      </w:r>
      <w:r w:rsidRPr="00A609B7">
        <w:rPr>
          <w:rFonts w:ascii="Times New Roman" w:hAnsi="Times New Roman" w:cs="Times New Roman"/>
          <w:sz w:val="28"/>
          <w:szCs w:val="28"/>
        </w:rPr>
        <w:t xml:space="preserve"> № </w:t>
      </w:r>
      <w:r w:rsidR="008B41DA" w:rsidRPr="008B41DA">
        <w:rPr>
          <w:rFonts w:ascii="Times New Roman" w:hAnsi="Times New Roman" w:cs="Times New Roman"/>
          <w:sz w:val="28"/>
          <w:szCs w:val="28"/>
          <w:u w:val="single"/>
        </w:rPr>
        <w:t>254</w:t>
      </w:r>
    </w:p>
    <w:p w:rsidR="00B03289" w:rsidRDefault="00B03289" w:rsidP="00A41C2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E18" w:rsidRPr="00E276A8" w:rsidRDefault="000F3E18" w:rsidP="00A41C2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6A8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Администрации Невельского </w:t>
      </w:r>
      <w:r w:rsidR="001D504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:rsidR="000F3E18" w:rsidRPr="00E276A8" w:rsidRDefault="000F3E18" w:rsidP="00A41C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Невельского </w:t>
      </w:r>
      <w:r w:rsidR="009458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комиссия), образуемой в соответствии с Федеральным </w:t>
      </w:r>
      <w:hyperlink r:id="rId7" w:history="1">
        <w:r w:rsidRPr="00E276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3C98">
        <w:rPr>
          <w:rFonts w:ascii="Times New Roman" w:hAnsi="Times New Roman" w:cs="Times New Roman"/>
          <w:sz w:val="28"/>
          <w:szCs w:val="28"/>
        </w:rPr>
        <w:t xml:space="preserve"> от 25.12.</w:t>
      </w:r>
      <w:r w:rsidRPr="00E276A8">
        <w:rPr>
          <w:rFonts w:ascii="Times New Roman" w:hAnsi="Times New Roman" w:cs="Times New Roman"/>
          <w:sz w:val="28"/>
          <w:szCs w:val="28"/>
        </w:rPr>
        <w:t xml:space="preserve">2008 </w:t>
      </w:r>
      <w:r w:rsidR="009458A0">
        <w:rPr>
          <w:rFonts w:ascii="Times New Roman" w:hAnsi="Times New Roman" w:cs="Times New Roman"/>
          <w:sz w:val="28"/>
          <w:szCs w:val="28"/>
        </w:rPr>
        <w:t>№</w:t>
      </w:r>
      <w:r w:rsidRPr="00E276A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458A0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E276A8">
        <w:rPr>
          <w:rFonts w:ascii="Times New Roman" w:hAnsi="Times New Roman" w:cs="Times New Roman"/>
          <w:sz w:val="28"/>
          <w:szCs w:val="28"/>
        </w:rPr>
        <w:t xml:space="preserve"> (далее – Закон о коррупции).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E276A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Федерации, Правительства Российской Федерации, законами области, иными нормативными правовыми актами области, актами Собрания депутатов Невельского </w:t>
      </w:r>
      <w:r w:rsidR="009458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, Администрации Невельского </w:t>
      </w:r>
      <w:r w:rsidR="009458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3.1. В обеспечении соблюдения муниципальными служащими Администрации Невельского </w:t>
      </w:r>
      <w:r w:rsidR="009458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ограничений и запретов, требований о предотвращении или</w:t>
      </w:r>
      <w:r w:rsidR="00D6691D">
        <w:rPr>
          <w:rFonts w:ascii="Times New Roman" w:hAnsi="Times New Roman" w:cs="Times New Roman"/>
          <w:sz w:val="28"/>
          <w:szCs w:val="28"/>
        </w:rPr>
        <w:t xml:space="preserve"> об</w:t>
      </w:r>
      <w:r w:rsidRPr="00E276A8">
        <w:rPr>
          <w:rFonts w:ascii="Times New Roman" w:hAnsi="Times New Roman" w:cs="Times New Roman"/>
          <w:sz w:val="28"/>
          <w:szCs w:val="28"/>
        </w:rPr>
        <w:t xml:space="preserve"> урегулировании конфл</w:t>
      </w:r>
      <w:r w:rsidR="00D6691D">
        <w:rPr>
          <w:rFonts w:ascii="Times New Roman" w:hAnsi="Times New Roman" w:cs="Times New Roman"/>
          <w:sz w:val="28"/>
          <w:szCs w:val="28"/>
        </w:rPr>
        <w:t>икта интересов, исполнения</w:t>
      </w:r>
      <w:r w:rsidRPr="00E276A8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Законом о коррупции, другими федеральными законами, законами области, иными нормативными правовыми актами области</w:t>
      </w:r>
      <w:r w:rsidR="00D6691D">
        <w:rPr>
          <w:rFonts w:ascii="Times New Roman" w:hAnsi="Times New Roman" w:cs="Times New Roman"/>
          <w:sz w:val="28"/>
          <w:szCs w:val="28"/>
        </w:rPr>
        <w:t xml:space="preserve"> в целях противодействия коррупции</w:t>
      </w:r>
      <w:r w:rsidRPr="00E276A8">
        <w:rPr>
          <w:rFonts w:ascii="Times New Roman" w:hAnsi="Times New Roman" w:cs="Times New Roman"/>
          <w:sz w:val="28"/>
          <w:szCs w:val="28"/>
        </w:rPr>
        <w:t>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3.2. В осуществлении в Администрации Невельского </w:t>
      </w:r>
      <w:r w:rsidR="009458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:rsidR="00B03289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Невельского </w:t>
      </w:r>
      <w:r w:rsidR="009458A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.</w:t>
      </w:r>
    </w:p>
    <w:p w:rsidR="00550564" w:rsidRDefault="00550564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lastRenderedPageBreak/>
        <w:t>5. Порядок формирования и деятельности комиссии, а также ее состав определяются в соответствии с настоящим Положением.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6. </w:t>
      </w:r>
      <w:r w:rsidR="001D5040">
        <w:rPr>
          <w:rFonts w:ascii="Times New Roman" w:hAnsi="Times New Roman" w:cs="Times New Roman"/>
          <w:sz w:val="28"/>
          <w:szCs w:val="28"/>
        </w:rPr>
        <w:t>Состав комиссии и порядок ее работы утверждается постановлением Администрации Невельского 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7. В состав комиссии входят: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C98">
        <w:rPr>
          <w:rFonts w:ascii="Times New Roman" w:hAnsi="Times New Roman" w:cs="Times New Roman"/>
          <w:sz w:val="28"/>
          <w:szCs w:val="28"/>
        </w:rPr>
        <w:t>7.1.</w:t>
      </w:r>
      <w:r w:rsidR="009458A0" w:rsidRPr="009E3C9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9E3C98">
        <w:rPr>
          <w:rFonts w:ascii="Times New Roman" w:hAnsi="Times New Roman" w:cs="Times New Roman"/>
          <w:sz w:val="28"/>
          <w:szCs w:val="28"/>
        </w:rPr>
        <w:t>Глав</w:t>
      </w:r>
      <w:r w:rsidR="009458A0" w:rsidRPr="009E3C98">
        <w:rPr>
          <w:rFonts w:ascii="Times New Roman" w:hAnsi="Times New Roman" w:cs="Times New Roman"/>
          <w:sz w:val="28"/>
          <w:szCs w:val="28"/>
        </w:rPr>
        <w:t>ы</w:t>
      </w:r>
      <w:r w:rsidRPr="009E3C98">
        <w:rPr>
          <w:rFonts w:ascii="Times New Roman" w:hAnsi="Times New Roman" w:cs="Times New Roman"/>
          <w:sz w:val="28"/>
          <w:szCs w:val="28"/>
        </w:rPr>
        <w:t xml:space="preserve"> Администрации Невельского </w:t>
      </w:r>
      <w:r w:rsidR="00CF0DCF" w:rsidRPr="009E3C9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9E3C98">
        <w:rPr>
          <w:rFonts w:ascii="Times New Roman" w:hAnsi="Times New Roman" w:cs="Times New Roman"/>
          <w:sz w:val="28"/>
          <w:szCs w:val="28"/>
        </w:rPr>
        <w:t xml:space="preserve">(председатель комиссии), уполномоченное лицо, ответственное за работу по профилактике коррупционных и иных правонарушений (секретарь комиссии), муниципальные служащие других подразделений Администрации Невельского </w:t>
      </w:r>
      <w:r w:rsidR="00CF0DCF" w:rsidRPr="009E3C9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E3C98">
        <w:rPr>
          <w:rFonts w:ascii="Times New Roman" w:hAnsi="Times New Roman" w:cs="Times New Roman"/>
          <w:sz w:val="28"/>
          <w:szCs w:val="28"/>
        </w:rPr>
        <w:t>, определяемые его руководителем;</w:t>
      </w:r>
    </w:p>
    <w:p w:rsidR="000F3E1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7.2. </w:t>
      </w:r>
      <w:r w:rsidR="001D5040">
        <w:rPr>
          <w:rFonts w:ascii="Times New Roman" w:hAnsi="Times New Roman" w:cs="Times New Roman"/>
          <w:sz w:val="28"/>
          <w:szCs w:val="28"/>
        </w:rPr>
        <w:t>У</w:t>
      </w:r>
      <w:r w:rsidRPr="00E276A8">
        <w:rPr>
          <w:rFonts w:ascii="Times New Roman" w:hAnsi="Times New Roman" w:cs="Times New Roman"/>
          <w:sz w:val="28"/>
          <w:szCs w:val="28"/>
        </w:rPr>
        <w:t>правляющий делами</w:t>
      </w:r>
      <w:r w:rsidR="001D5040">
        <w:rPr>
          <w:rFonts w:ascii="Times New Roman" w:hAnsi="Times New Roman" w:cs="Times New Roman"/>
          <w:sz w:val="28"/>
          <w:szCs w:val="28"/>
        </w:rPr>
        <w:t xml:space="preserve"> Администрации Невельского 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;</w:t>
      </w:r>
    </w:p>
    <w:p w:rsidR="00026106" w:rsidRDefault="002575B0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Представители образовательных учреждений.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 w:rsidRPr="00E276A8">
        <w:rPr>
          <w:rFonts w:ascii="Times New Roman" w:hAnsi="Times New Roman" w:cs="Times New Roman"/>
          <w:sz w:val="28"/>
          <w:szCs w:val="28"/>
        </w:rPr>
        <w:t xml:space="preserve">8. Глава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F0DCF" w:rsidRPr="00E276A8">
        <w:rPr>
          <w:rFonts w:ascii="Times New Roman" w:hAnsi="Times New Roman" w:cs="Times New Roman"/>
          <w:sz w:val="28"/>
          <w:szCs w:val="28"/>
        </w:rPr>
        <w:t xml:space="preserve"> </w:t>
      </w:r>
      <w:r w:rsidRPr="00E276A8">
        <w:rPr>
          <w:rFonts w:ascii="Times New Roman" w:hAnsi="Times New Roman" w:cs="Times New Roman"/>
          <w:sz w:val="28"/>
          <w:szCs w:val="28"/>
        </w:rPr>
        <w:t>может принять решение о включении в состав комиссии представителя профсоюзной организации, действующей в установленном порядке.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9. Лица, указанные в </w:t>
      </w:r>
      <w:hyperlink w:anchor="Par52" w:history="1">
        <w:r w:rsidRPr="00E276A8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</w:t>
      </w:r>
      <w:r w:rsidR="00CF0DCF">
        <w:rPr>
          <w:rFonts w:ascii="Times New Roman" w:hAnsi="Times New Roman" w:cs="Times New Roman"/>
          <w:sz w:val="28"/>
          <w:szCs w:val="28"/>
        </w:rPr>
        <w:t>ласованию на основании запроса 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лавы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A19">
        <w:rPr>
          <w:rFonts w:ascii="Times New Roman" w:hAnsi="Times New Roman" w:cs="Times New Roman"/>
          <w:sz w:val="28"/>
          <w:szCs w:val="28"/>
        </w:rPr>
        <w:t xml:space="preserve">10. Число членов комиссии, не замещающих должности муниципальной службы в Администрации Невельского </w:t>
      </w:r>
      <w:r w:rsidR="00CF0DCF" w:rsidRPr="00766A1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66A19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766A19" w:rsidRDefault="000F3E18" w:rsidP="00026106">
      <w:pPr>
        <w:pStyle w:val="ConsPlusNormal"/>
        <w:shd w:val="clear" w:color="auto" w:fill="FFFFFF" w:themeFill="background1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766A19">
        <w:rPr>
          <w:rFonts w:ascii="Times New Roman" w:hAnsi="Times New Roman" w:cs="Times New Roman"/>
          <w:sz w:val="28"/>
          <w:szCs w:val="28"/>
        </w:rPr>
        <w:t xml:space="preserve">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12. В заседаниях комиссии с правом совещательного голоса участвуют: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12.1.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E276A8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интересов, и определяемые председателем комиссии два муниципальных служащих, замещающих в Администрации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 w:rsidRPr="00E276A8">
        <w:rPr>
          <w:rFonts w:ascii="Times New Roman" w:hAnsi="Times New Roman" w:cs="Times New Roman"/>
          <w:sz w:val="28"/>
          <w:szCs w:val="28"/>
        </w:rPr>
        <w:t xml:space="preserve">12.2. другие муниципальные служащие, замещающие должности муниципальной службы в Администрации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вопросам, рассматриваемым комиссией; должностные лица других государственных органов, органов местного самоуправления,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рассматривается этот вопрос, или любого члена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этом. В таком случае соответствующий член комиссии не принимает участия в рассмотрении указанного вопроса.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1"/>
      <w:bookmarkEnd w:id="2"/>
      <w:r w:rsidRPr="00E276A8">
        <w:rPr>
          <w:rFonts w:ascii="Times New Roman" w:hAnsi="Times New Roman" w:cs="Times New Roman"/>
          <w:sz w:val="28"/>
          <w:szCs w:val="28"/>
        </w:rPr>
        <w:t>15. Основаниями для проведения заседания комиссии являются:</w:t>
      </w:r>
    </w:p>
    <w:p w:rsidR="000F3E18" w:rsidRPr="00E276A8" w:rsidRDefault="00CF0DCF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представление Г</w:t>
      </w:r>
      <w:r w:rsidR="000F3E18" w:rsidRPr="00E276A8">
        <w:rPr>
          <w:rFonts w:ascii="Times New Roman" w:hAnsi="Times New Roman" w:cs="Times New Roman"/>
          <w:sz w:val="28"/>
          <w:szCs w:val="28"/>
        </w:rPr>
        <w:t xml:space="preserve">лавы Невельского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F3E18" w:rsidRPr="00E276A8">
        <w:rPr>
          <w:rFonts w:ascii="Times New Roman" w:hAnsi="Times New Roman" w:cs="Times New Roman"/>
          <w:sz w:val="28"/>
          <w:szCs w:val="28"/>
        </w:rPr>
        <w:t xml:space="preserve">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E276A8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 о доходах, имуществе, об обязательствах имущественного характера;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E276A8">
        <w:rPr>
          <w:rFonts w:ascii="Times New Roman" w:hAnsi="Times New Roman" w:cs="Times New Roman"/>
          <w:sz w:val="28"/>
          <w:szCs w:val="28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15.2. поступившее в управление делами либо уполномоченному лицу, ответственному за работу по профилактике коррупционных и иных правонарушений, в порядке, установленном правовым актом Администрации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:</w:t>
      </w:r>
    </w:p>
    <w:p w:rsidR="000F3E18" w:rsidRPr="00E276A8" w:rsidRDefault="00DD749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6"/>
      <w:bookmarkEnd w:id="5"/>
      <w:r>
        <w:rPr>
          <w:rFonts w:ascii="Times New Roman" w:hAnsi="Times New Roman"/>
          <w:sz w:val="28"/>
          <w:szCs w:val="28"/>
        </w:rPr>
        <w:t xml:space="preserve">письменное </w:t>
      </w:r>
      <w:r w:rsidRPr="00D94BCE">
        <w:rPr>
          <w:rFonts w:ascii="Times New Roman" w:hAnsi="Times New Roman"/>
          <w:sz w:val="28"/>
          <w:szCs w:val="28"/>
        </w:rPr>
        <w:t xml:space="preserve">обращение гражданина, замещавшего в Администрации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94BCE">
        <w:rPr>
          <w:rFonts w:ascii="Times New Roman" w:hAnsi="Times New Roman"/>
          <w:sz w:val="28"/>
          <w:szCs w:val="28"/>
        </w:rPr>
        <w:t xml:space="preserve"> должность муниципальной службы, включенную в перечень, утвержденный Собранием депутатов 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94BCE">
        <w:rPr>
          <w:rFonts w:ascii="Times New Roman" w:hAnsi="Times New Roman"/>
          <w:sz w:val="28"/>
          <w:szCs w:val="28"/>
        </w:rPr>
        <w:t xml:space="preserve">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Pr="00D94BCE">
        <w:rPr>
          <w:rFonts w:ascii="Times New Roman" w:hAnsi="Times New Roman"/>
          <w:sz w:val="28"/>
          <w:szCs w:val="28"/>
        </w:rPr>
        <w:t xml:space="preserve">двух лет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Pr="00D94BCE">
        <w:rPr>
          <w:rFonts w:ascii="Times New Roman" w:hAnsi="Times New Roman"/>
          <w:sz w:val="28"/>
          <w:szCs w:val="28"/>
        </w:rPr>
        <w:t>увольнения с муниципальной службы</w:t>
      </w:r>
      <w:r w:rsidR="000F3E18" w:rsidRPr="00E276A8">
        <w:rPr>
          <w:rFonts w:ascii="Times New Roman" w:hAnsi="Times New Roman" w:cs="Times New Roman"/>
          <w:sz w:val="28"/>
          <w:szCs w:val="28"/>
        </w:rPr>
        <w:t>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      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9" w:history="1">
        <w:r w:rsidRPr="00E276A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от </w:t>
      </w:r>
      <w:r w:rsidR="009E3C98">
        <w:rPr>
          <w:rFonts w:ascii="Times New Roman" w:hAnsi="Times New Roman" w:cs="Times New Roman"/>
          <w:sz w:val="28"/>
          <w:szCs w:val="28"/>
        </w:rPr>
        <w:t>0</w:t>
      </w:r>
      <w:r w:rsidRPr="00E276A8">
        <w:rPr>
          <w:rFonts w:ascii="Times New Roman" w:hAnsi="Times New Roman" w:cs="Times New Roman"/>
          <w:sz w:val="28"/>
          <w:szCs w:val="28"/>
        </w:rPr>
        <w:t>7</w:t>
      </w:r>
      <w:r w:rsidR="009E3C98">
        <w:rPr>
          <w:rFonts w:ascii="Times New Roman" w:hAnsi="Times New Roman" w:cs="Times New Roman"/>
          <w:sz w:val="28"/>
          <w:szCs w:val="28"/>
        </w:rPr>
        <w:t>.05.2013</w:t>
      </w:r>
      <w:r w:rsidRPr="00E276A8">
        <w:rPr>
          <w:rFonts w:ascii="Times New Roman" w:hAnsi="Times New Roman" w:cs="Times New Roman"/>
          <w:sz w:val="28"/>
          <w:szCs w:val="28"/>
        </w:rPr>
        <w:t xml:space="preserve"> </w:t>
      </w:r>
      <w:r w:rsidR="009E3C98">
        <w:rPr>
          <w:rFonts w:ascii="Times New Roman" w:hAnsi="Times New Roman" w:cs="Times New Roman"/>
          <w:sz w:val="28"/>
          <w:szCs w:val="28"/>
        </w:rPr>
        <w:t xml:space="preserve">№ </w:t>
      </w:r>
      <w:r w:rsidRPr="00E276A8">
        <w:rPr>
          <w:rFonts w:ascii="Times New Roman" w:hAnsi="Times New Roman" w:cs="Times New Roman"/>
          <w:sz w:val="28"/>
          <w:szCs w:val="28"/>
        </w:rPr>
        <w:t xml:space="preserve">79-ФЗ </w:t>
      </w:r>
      <w:r w:rsidR="009E3C98">
        <w:rPr>
          <w:rFonts w:ascii="Times New Roman" w:hAnsi="Times New Roman" w:cs="Times New Roman"/>
          <w:sz w:val="28"/>
          <w:szCs w:val="28"/>
        </w:rPr>
        <w:t>«</w:t>
      </w:r>
      <w:r w:rsidRPr="00E276A8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E3C98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E276A8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F3E1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уведомление </w:t>
      </w:r>
      <w:r w:rsidR="00087AE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9087B" w:rsidRPr="00E276A8" w:rsidRDefault="0019087B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1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 xml:space="preserve">уведомление муниципального служащего о намерении выполнять иную оплачиваемую работу, которое подается в комиссию </w:t>
      </w:r>
      <w:r w:rsidR="00070293" w:rsidRPr="00A501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 срок </w:t>
      </w:r>
      <w:r w:rsidRPr="00A501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до начала </w:t>
      </w:r>
      <w:r w:rsidR="00070293" w:rsidRPr="00A501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ее выполнения</w:t>
      </w:r>
      <w:r w:rsidR="00A501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по форме,</w:t>
      </w:r>
      <w:r w:rsidRPr="00A5012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согласно приложению к настоящему постановлению.</w:t>
      </w:r>
      <w:r w:rsidR="000E68E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0F3E18" w:rsidRPr="00DD7498" w:rsidRDefault="00CF0DCF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9"/>
      <w:bookmarkEnd w:id="6"/>
      <w:r>
        <w:rPr>
          <w:rFonts w:ascii="Times New Roman" w:hAnsi="Times New Roman" w:cs="Times New Roman"/>
          <w:sz w:val="28"/>
          <w:szCs w:val="28"/>
        </w:rPr>
        <w:t>15.3. представление Г</w:t>
      </w:r>
      <w:r w:rsidR="000F3E18" w:rsidRPr="00E276A8">
        <w:rPr>
          <w:rFonts w:ascii="Times New Roman" w:hAnsi="Times New Roman" w:cs="Times New Roman"/>
          <w:sz w:val="28"/>
          <w:szCs w:val="28"/>
        </w:rPr>
        <w:t xml:space="preserve">лавы Невельского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F3E18" w:rsidRPr="00E276A8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Невельского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F3E18" w:rsidRPr="00DD7498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15.4. </w:t>
      </w:r>
      <w:r w:rsidR="00CF0DCF">
        <w:rPr>
          <w:rFonts w:ascii="Times New Roman" w:eastAsia="Times New Roman" w:hAnsi="Times New Roman"/>
          <w:sz w:val="28"/>
          <w:szCs w:val="28"/>
          <w:lang w:eastAsia="ru-RU"/>
        </w:rPr>
        <w:t>предложение Г</w:t>
      </w:r>
      <w:r w:rsidR="00DD7498" w:rsidRPr="00D94BCE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</w:t>
      </w:r>
      <w:r w:rsidR="00DD7498">
        <w:rPr>
          <w:rFonts w:ascii="Times New Roman" w:eastAsia="Times New Roman" w:hAnsi="Times New Roman"/>
          <w:sz w:val="28"/>
          <w:szCs w:val="28"/>
          <w:lang w:eastAsia="ru-RU"/>
        </w:rPr>
        <w:t xml:space="preserve">Невельского </w:t>
      </w:r>
      <w:r w:rsidR="00CF0D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D74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7498" w:rsidRPr="00D94BC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результаты, полученные в ходе осуществления контроля за расходами лица, замещающего (занимающего) одну из должностей, указанных в пункте 1 части 1 статьи 2 Федерального закона от 03.12.2012 № 230-ФЗ «О контроле за соответствием расходов лиц, замещающих государственные должности, и иных лиц их доходам», а также за расходами его супруги (супруга) и несовершеннолетних </w:t>
      </w:r>
      <w:r w:rsidR="00DD7498" w:rsidRPr="00D6691D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D669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3E1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15.5. поступившее в соответствии с </w:t>
      </w:r>
      <w:hyperlink r:id="rId10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9E3C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от 25.12.2008 № 273-ФЗ «О противодействии коррупции»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617A2" w:rsidRDefault="000617A2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BEB">
        <w:rPr>
          <w:rFonts w:ascii="Times New Roman" w:hAnsi="Times New Roman" w:cs="Times New Roman"/>
          <w:sz w:val="28"/>
          <w:szCs w:val="28"/>
        </w:rPr>
        <w:t>15.6.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16.1. Обращение, указанное в абзаце втором подпункта 1</w:t>
      </w:r>
      <w:hyperlink r:id="rId12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5.2.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15. настоящего Положения, подается гражданином, замещавшим должность муниципальной службы в муниципальном органе, в управление делами либо уполномоченному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управление делами либо уполномоченным лицом, ответственным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</w:t>
      </w:r>
      <w:r w:rsidR="009E3C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 w:rsidR="009E3C9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Обращение, указанное в абзаце втором подпункта 1</w:t>
      </w:r>
      <w:hyperlink r:id="rId14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5.2.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15. 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Положением;</w:t>
      </w:r>
    </w:p>
    <w:p w:rsidR="000F3E18" w:rsidRPr="00E276A8" w:rsidRDefault="00A3047D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 Уведомления</w:t>
      </w:r>
      <w:r w:rsidR="000F3E18"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E3C98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подпункт</w:t>
      </w:r>
      <w:r w:rsidR="00FB0D3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E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15.6</w:t>
      </w:r>
      <w:r w:rsidR="000F3E18"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15. настоящего Положения, рассматрива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F3E18"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F3E18"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правлением делами либо уполномоченным лицом, ответственным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15" w:history="1">
        <w:r w:rsidR="000F3E18"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="000F3E18"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</w:t>
      </w:r>
      <w:r w:rsidR="009E3C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="000F3E18"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коррупции»; 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 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Уведомлени</w:t>
      </w:r>
      <w:r w:rsidR="000878D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 указанн</w:t>
      </w:r>
      <w:r w:rsidR="000878D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ы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 в абзаце пятом пункта 15.2 настоящего Положения, рассматрива</w:t>
      </w:r>
      <w:r w:rsidR="000878D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ю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</w:t>
      </w:r>
      <w:r w:rsidR="000878D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ых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заключени</w:t>
      </w:r>
      <w:r w:rsidR="000878D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й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по результатам рассмотрения уведомлени</w:t>
      </w:r>
      <w:r w:rsidR="000878D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й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;</w:t>
      </w:r>
    </w:p>
    <w:p w:rsidR="000F3E1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>16.5. При подготовке мотивированного заключения по результатам рассмотрения обращения, указанного в абзаце втором  пункта 15.2  настоящего Положения, или уведомлений, указанных в абзаце пятом пункта 15.2. и  пункте 15.5.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D7498" w:rsidRPr="001772E2" w:rsidRDefault="00DD7498" w:rsidP="00A41C2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16.6.</w:t>
      </w:r>
      <w:r w:rsidRPr="001772E2">
        <w:t xml:space="preserve"> </w:t>
      </w:r>
      <w:r w:rsidRPr="001772E2">
        <w:rPr>
          <w:rFonts w:ascii="Times New Roman" w:hAnsi="Times New Roman"/>
          <w:sz w:val="28"/>
          <w:szCs w:val="28"/>
        </w:rPr>
        <w:t>Мотивированные заключе</w:t>
      </w:r>
      <w:r>
        <w:rPr>
          <w:rFonts w:ascii="Times New Roman" w:hAnsi="Times New Roman"/>
          <w:sz w:val="28"/>
          <w:szCs w:val="28"/>
        </w:rPr>
        <w:t>ния, предусмотренные пунктами 16.1., 16.3. и 16</w:t>
      </w:r>
      <w:r w:rsidRPr="001772E2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 w:rsidRPr="001772E2">
        <w:rPr>
          <w:rFonts w:ascii="Times New Roman" w:hAnsi="Times New Roman"/>
          <w:sz w:val="28"/>
          <w:szCs w:val="28"/>
        </w:rPr>
        <w:t xml:space="preserve"> настоящего Положения, должны содержать:</w:t>
      </w:r>
    </w:p>
    <w:p w:rsidR="00DD7498" w:rsidRPr="001772E2" w:rsidRDefault="00DD7498" w:rsidP="00A41C2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72E2">
        <w:rPr>
          <w:rFonts w:ascii="Times New Roman" w:hAnsi="Times New Roman"/>
          <w:sz w:val="28"/>
          <w:szCs w:val="28"/>
        </w:rPr>
        <w:t>а) информацию, изложенную в обращениях или уведомлениях, указанных в абза</w:t>
      </w:r>
      <w:r>
        <w:rPr>
          <w:rFonts w:ascii="Times New Roman" w:hAnsi="Times New Roman"/>
          <w:sz w:val="28"/>
          <w:szCs w:val="28"/>
        </w:rPr>
        <w:t>цах втором и пятом подпункта 15.2. и подпункте 15.5. пункта 15</w:t>
      </w:r>
      <w:r w:rsidRPr="001772E2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DD7498" w:rsidRPr="001772E2" w:rsidRDefault="00DD7498" w:rsidP="00A41C2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72E2">
        <w:rPr>
          <w:rFonts w:ascii="Times New Roman" w:hAnsi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D7498" w:rsidRPr="00E276A8" w:rsidRDefault="00DD749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E2">
        <w:rPr>
          <w:rFonts w:ascii="Times New Roman" w:hAnsi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</w:t>
      </w:r>
      <w:r>
        <w:rPr>
          <w:rFonts w:ascii="Times New Roman" w:hAnsi="Times New Roman"/>
          <w:sz w:val="28"/>
          <w:szCs w:val="28"/>
        </w:rPr>
        <w:t>ацах втором и пятом подпункта 15.2. и подпункте 15.</w:t>
      </w:r>
      <w:r w:rsidR="000878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пункта 15</w:t>
      </w:r>
      <w:r w:rsidRPr="001772E2">
        <w:rPr>
          <w:rFonts w:ascii="Times New Roman" w:hAnsi="Times New Roman"/>
          <w:sz w:val="28"/>
          <w:szCs w:val="28"/>
        </w:rPr>
        <w:t xml:space="preserve"> настоящего Положения, а также рекомендации для принятия одного из реше</w:t>
      </w:r>
      <w:r>
        <w:rPr>
          <w:rFonts w:ascii="Times New Roman" w:hAnsi="Times New Roman"/>
          <w:sz w:val="28"/>
          <w:szCs w:val="28"/>
        </w:rPr>
        <w:t>н</w:t>
      </w:r>
      <w:r w:rsidR="00CF0DCF">
        <w:rPr>
          <w:rFonts w:ascii="Times New Roman" w:hAnsi="Times New Roman"/>
          <w:sz w:val="28"/>
          <w:szCs w:val="28"/>
        </w:rPr>
        <w:t>ий в соответствии с пунктами 23</w:t>
      </w:r>
      <w:r>
        <w:rPr>
          <w:rFonts w:ascii="Times New Roman" w:hAnsi="Times New Roman"/>
          <w:sz w:val="28"/>
          <w:szCs w:val="28"/>
        </w:rPr>
        <w:t>, 24.3., 25</w:t>
      </w:r>
      <w:r w:rsidRPr="001772E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1772E2">
        <w:rPr>
          <w:rFonts w:ascii="Times New Roman" w:hAnsi="Times New Roman"/>
          <w:sz w:val="28"/>
          <w:szCs w:val="28"/>
        </w:rPr>
        <w:t xml:space="preserve"> настоящего Положения или иного решения.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17.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DD7498" w:rsidRDefault="00DD749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A677B">
        <w:rPr>
          <w:rFonts w:ascii="Times New Roman" w:hAnsi="Times New Roman"/>
          <w:sz w:val="28"/>
          <w:szCs w:val="28"/>
        </w:rPr>
        <w:t>в 10-дневный срок назначает дату заседания комиссии. При этом дата заседания комиссии не м</w:t>
      </w:r>
      <w:r>
        <w:rPr>
          <w:rFonts w:ascii="Times New Roman" w:hAnsi="Times New Roman"/>
          <w:sz w:val="28"/>
          <w:szCs w:val="28"/>
        </w:rPr>
        <w:t>ожет быть назначена позднее 20</w:t>
      </w:r>
      <w:r w:rsidRPr="002A677B">
        <w:rPr>
          <w:rFonts w:ascii="Times New Roman" w:hAnsi="Times New Roman"/>
          <w:sz w:val="28"/>
          <w:szCs w:val="28"/>
        </w:rPr>
        <w:t xml:space="preserve"> дней со дня поступления указанной информации </w:t>
      </w:r>
      <w:r w:rsidRPr="002A677B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исключением случаев, предусмотренных </w:t>
      </w:r>
      <w:hyperlink r:id="rId16" w:history="1">
        <w:r w:rsidRPr="002A677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пунктами 17.1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2A6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7" w:history="1">
        <w:r w:rsidRPr="002A677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17.2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2A677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делами либо уполномоченному лицу, ответственному за работу по профилактике коррупционных и иных правонарушений, и с результатами ее проверки;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58" w:history="1">
        <w:r w:rsidRPr="00E276A8">
          <w:rPr>
            <w:rFonts w:ascii="Times New Roman" w:hAnsi="Times New Roman" w:cs="Times New Roman"/>
            <w:sz w:val="28"/>
            <w:szCs w:val="28"/>
          </w:rPr>
          <w:t>подпункте 12.2 пункта 12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Заседание комиссии по рассмотрению заявлений, указанных в </w:t>
      </w:r>
      <w:hyperlink r:id="rId18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и четвертом подпункта 15.2. пункта 15.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Уведомление, указанное в </w:t>
      </w:r>
      <w:hyperlink r:id="rId19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15.5. пункта 15. настоящего Положения, как правило, рассматривается на очередном (плановом) заседании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Заседание комиссии проводится, как правило, в присутствии </w:t>
      </w:r>
      <w:r w:rsidR="0002610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02610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муниципальной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службы в </w:t>
      </w:r>
      <w:r w:rsidR="0002610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муниципальном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органе. О намерении лично присутствовать на заседании комиссии </w:t>
      </w:r>
      <w:r w:rsidR="00FB0D3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ый служащий или гражданин указывает в обращении, заявлении или уведомлении, представляемых в соответствии с  пунктом 15.2. настоящего Положения.</w:t>
      </w:r>
    </w:p>
    <w:p w:rsidR="000F3E18" w:rsidRPr="00E276A8" w:rsidRDefault="000F3E18" w:rsidP="00A41C25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18.1. Заседания комиссии могут проводиться в отсутствие </w:t>
      </w:r>
      <w:r w:rsidR="0002610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служащего или гражданина в случае:</w:t>
      </w:r>
    </w:p>
    <w:p w:rsidR="000F3E18" w:rsidRPr="00E276A8" w:rsidRDefault="000F3E18" w:rsidP="00A41C25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а) если в обращении, заявлении или уведомлении, предусмотренных  пунктом 15.2. настоящего Положения, не содержится указания о намерении </w:t>
      </w:r>
      <w:r w:rsidR="00026106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муниципального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служащего или гражданина лично присутствовать на заседании комиссии;</w:t>
      </w:r>
    </w:p>
    <w:p w:rsidR="000F3E18" w:rsidRPr="00E276A8" w:rsidRDefault="000F3E18" w:rsidP="00A41C25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б) если </w:t>
      </w:r>
      <w:r w:rsidR="00FB0D3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</w:t>
      </w:r>
      <w:r w:rsidR="00FB0D35"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ый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На заседании комиссии заслушиваются пояснения муниципального служащего или гражданина, замещавшего должность муниципальной службы 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20.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63" w:history="1">
        <w:r w:rsidRPr="00E276A8">
          <w:rPr>
            <w:rFonts w:ascii="Times New Roman" w:hAnsi="Times New Roman" w:cs="Times New Roman"/>
            <w:sz w:val="28"/>
            <w:szCs w:val="28"/>
          </w:rPr>
          <w:t>абзаце втором подпункта 15.1 пункта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F3E18" w:rsidRPr="00E276A8" w:rsidRDefault="000F3E18" w:rsidP="00B0328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9"/>
      <w:bookmarkEnd w:id="7"/>
      <w:r w:rsidRPr="00E276A8">
        <w:rPr>
          <w:rFonts w:ascii="Times New Roman" w:hAnsi="Times New Roman" w:cs="Times New Roman"/>
          <w:sz w:val="28"/>
          <w:szCs w:val="28"/>
        </w:rPr>
        <w:t>21.1.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</w:t>
      </w:r>
      <w:r w:rsidR="00B936DB">
        <w:rPr>
          <w:rFonts w:ascii="Times New Roman" w:hAnsi="Times New Roman" w:cs="Times New Roman"/>
          <w:sz w:val="28"/>
          <w:szCs w:val="28"/>
        </w:rPr>
        <w:t xml:space="preserve">ипальной службы в Администрации </w:t>
      </w:r>
      <w:r w:rsidRPr="00E276A8">
        <w:rPr>
          <w:rFonts w:ascii="Times New Roman" w:hAnsi="Times New Roman" w:cs="Times New Roman"/>
          <w:sz w:val="28"/>
          <w:szCs w:val="28"/>
        </w:rPr>
        <w:t xml:space="preserve">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, и муниципальными служащими Администрации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, соблюдения муниципальными служащими Администрации Невельского</w:t>
      </w:r>
      <w:r w:rsidR="00A478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поведению, являются достоверными и полными;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21.2. установить, что сведения, представленные муниципальным служащим в соответствии с Положением, названным в </w:t>
      </w:r>
      <w:hyperlink w:anchor="Par79" w:history="1">
        <w:r w:rsidRPr="00E276A8">
          <w:rPr>
            <w:rFonts w:ascii="Times New Roman" w:hAnsi="Times New Roman" w:cs="Times New Roman"/>
            <w:sz w:val="28"/>
            <w:szCs w:val="28"/>
          </w:rPr>
          <w:t>подпункте 21.1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</w:t>
      </w:r>
      <w:r w:rsidR="00A478E2">
        <w:rPr>
          <w:rFonts w:ascii="Times New Roman" w:hAnsi="Times New Roman" w:cs="Times New Roman"/>
          <w:sz w:val="28"/>
          <w:szCs w:val="28"/>
        </w:rPr>
        <w:t>ом случае комиссия рекомендует 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478E2" w:rsidRPr="00E276A8">
        <w:rPr>
          <w:rFonts w:ascii="Times New Roman" w:hAnsi="Times New Roman" w:cs="Times New Roman"/>
          <w:sz w:val="28"/>
          <w:szCs w:val="28"/>
        </w:rPr>
        <w:t xml:space="preserve"> </w:t>
      </w:r>
      <w:r w:rsidRPr="00E276A8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64" w:history="1">
        <w:r w:rsidRPr="00E276A8">
          <w:rPr>
            <w:rFonts w:ascii="Times New Roman" w:hAnsi="Times New Roman" w:cs="Times New Roman"/>
            <w:sz w:val="28"/>
            <w:szCs w:val="28"/>
          </w:rPr>
          <w:t>абзаце третьем подпункта 15.1 пункта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22.1.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F3E18" w:rsidRPr="00C148B2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8B2">
        <w:rPr>
          <w:rFonts w:ascii="Times New Roman" w:hAnsi="Times New Roman" w:cs="Times New Roman"/>
          <w:sz w:val="28"/>
          <w:szCs w:val="28"/>
        </w:rPr>
        <w:t xml:space="preserve">22.2.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087AEF" w:rsidRPr="00C148B2">
        <w:rPr>
          <w:rFonts w:ascii="Times New Roman" w:hAnsi="Times New Roman" w:cs="Times New Roman"/>
          <w:sz w:val="28"/>
          <w:szCs w:val="28"/>
        </w:rPr>
        <w:t>Г</w:t>
      </w:r>
      <w:r w:rsidRPr="00C148B2">
        <w:rPr>
          <w:rFonts w:ascii="Times New Roman" w:hAnsi="Times New Roman" w:cs="Times New Roman"/>
          <w:sz w:val="28"/>
          <w:szCs w:val="28"/>
        </w:rPr>
        <w:t xml:space="preserve">лаве Невельского </w:t>
      </w:r>
      <w:r w:rsidR="00501598" w:rsidRPr="00C148B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148B2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требования об урегулировании конфликта интересов либо применить к муниципальному служащему конкретную меру ответственности в соответствии с </w:t>
      </w:r>
      <w:hyperlink r:id="rId20" w:history="1">
        <w:r w:rsidRPr="00C148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48B2">
        <w:rPr>
          <w:rFonts w:ascii="Times New Roman" w:hAnsi="Times New Roman" w:cs="Times New Roman"/>
          <w:sz w:val="28"/>
          <w:szCs w:val="28"/>
        </w:rPr>
        <w:t xml:space="preserve"> о коррупции.</w:t>
      </w:r>
    </w:p>
    <w:p w:rsidR="00DD7498" w:rsidRPr="00D94BCE" w:rsidRDefault="00DD749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BCE">
        <w:rPr>
          <w:rFonts w:ascii="Times New Roman" w:hAnsi="Times New Roman"/>
          <w:sz w:val="28"/>
          <w:szCs w:val="28"/>
        </w:rPr>
        <w:t xml:space="preserve">23. По итогам рассмотрения вопроса, указанного </w:t>
      </w:r>
      <w:r w:rsidRPr="00D94BCE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w:anchor="Par66" w:history="1">
        <w:r w:rsidRPr="00D94BCE">
          <w:rPr>
            <w:rFonts w:ascii="Times New Roman" w:hAnsi="Times New Roman"/>
            <w:color w:val="000000"/>
            <w:sz w:val="28"/>
            <w:szCs w:val="28"/>
          </w:rPr>
          <w:t>абзаце втором подпункта 15.2 пункта 15</w:t>
        </w:r>
      </w:hyperlink>
      <w:r w:rsidRPr="00D94BCE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7498" w:rsidRPr="00D94BCE" w:rsidRDefault="00DD749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BCE">
        <w:rPr>
          <w:rFonts w:ascii="Times New Roman" w:hAnsi="Times New Roman"/>
          <w:sz w:val="28"/>
          <w:szCs w:val="28"/>
        </w:rPr>
        <w:lastRenderedPageBreak/>
        <w:t>23.1.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D7498" w:rsidRDefault="00DD749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4BCE">
        <w:rPr>
          <w:rFonts w:ascii="Times New Roman" w:hAnsi="Times New Roman"/>
          <w:sz w:val="28"/>
          <w:szCs w:val="28"/>
        </w:rPr>
        <w:t>23.2. 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указанного в </w:t>
      </w:r>
      <w:hyperlink w:anchor="Par68" w:history="1">
        <w:r w:rsidRPr="00E276A8">
          <w:rPr>
            <w:rFonts w:ascii="Times New Roman" w:hAnsi="Times New Roman" w:cs="Times New Roman"/>
            <w:sz w:val="28"/>
            <w:szCs w:val="28"/>
          </w:rPr>
          <w:t>абзаце третьем подпункта 15.2 пункта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F3E18" w:rsidRPr="00E276A8" w:rsidRDefault="000F3E18" w:rsidP="00B0328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уважительной, необъективна и является способом уклонения от представления указанных сведений. В этом случае комиссия рекомендует </w:t>
      </w:r>
      <w:r w:rsidR="00A478E2">
        <w:rPr>
          <w:rFonts w:ascii="Times New Roman" w:hAnsi="Times New Roman" w:cs="Times New Roman"/>
          <w:sz w:val="28"/>
          <w:szCs w:val="28"/>
        </w:rPr>
        <w:t>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 в соответствии с Федеральным </w:t>
      </w:r>
      <w:hyperlink r:id="rId21" w:history="1">
        <w:r w:rsidRPr="00E276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A41C25">
        <w:rPr>
          <w:rFonts w:ascii="Times New Roman" w:hAnsi="Times New Roman" w:cs="Times New Roman"/>
          <w:sz w:val="28"/>
          <w:szCs w:val="28"/>
        </w:rPr>
        <w:t>№</w:t>
      </w:r>
      <w:r w:rsidRPr="00E276A8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24.1. По итогам рассмотрения вопроса, указанного в </w:t>
      </w:r>
      <w:hyperlink r:id="rId22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15.4. пункта 15. настоящего Положения, комиссия принимает одно из следующих решений: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23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ц их доходам»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24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недостоверными и (или) неполными. В эт</w:t>
      </w:r>
      <w:r w:rsidR="00A47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случае комиссия рекомендует Г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к муниципальному служащему конкретную меру ответственности 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24.2. По итогам рассмотрения вопроса, указанного в </w:t>
      </w:r>
      <w:hyperlink r:id="rId25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четвертом подпункта 15.2. пункта 15. настоящего Положения, комиссия принимает одно из следующих решений: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6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объективными и уважительными;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7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41C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являются объективными и уважительными. В этом случае комиссия рекомендует </w:t>
      </w:r>
      <w:r w:rsidR="00A478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к муниципальному служащему конкретную меру ответственности.</w:t>
      </w:r>
    </w:p>
    <w:p w:rsidR="000F3E18" w:rsidRPr="00E276A8" w:rsidRDefault="000F3E18" w:rsidP="00A41C25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24.3. По итогам рассмотрения вопроса, указанного в абзаце пятом  пункта 15.2. настоящего Положения, комиссия принимает одно из следующих решений:</w:t>
      </w:r>
    </w:p>
    <w:p w:rsidR="000F3E18" w:rsidRPr="00E276A8" w:rsidRDefault="000F3E18" w:rsidP="00A41C25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а) признать, что при исполнении </w:t>
      </w:r>
      <w:r w:rsidR="00040D1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ным служащим должностных обязанностей конфликт интересов отсутствует;</w:t>
      </w:r>
    </w:p>
    <w:p w:rsidR="000F3E18" w:rsidRPr="00E276A8" w:rsidRDefault="000F3E18" w:rsidP="00A41C25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б) признать, что при исполнении </w:t>
      </w:r>
      <w:r w:rsidR="00040D15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муниципальным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служащему и (или) руководителю органа принять меры по урегулированию конфликта интересов или по недопущению его возникновения;</w:t>
      </w:r>
    </w:p>
    <w:p w:rsidR="000F3E18" w:rsidRPr="0082253F" w:rsidRDefault="000F3E18" w:rsidP="00A41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8225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в) признать, что </w:t>
      </w:r>
      <w:r w:rsidR="00040D15" w:rsidRPr="008225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муниципальный</w:t>
      </w:r>
      <w:r w:rsidRPr="0082253F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F3E1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53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 итогам рассмотрения вопросов, указанных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подпунктах 15.1., 15.2.,15.4., 15.5, </w:t>
      </w:r>
      <w:r w:rsidR="00F2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15.6 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5. настоящего Положения, и при наличии к тому оснований комиссия может принять иное решение, чем это предусмотрено пунктами 21-24, 24.1- 24.3 и 25.1</w:t>
      </w:r>
      <w:r w:rsidR="00D6691D">
        <w:rPr>
          <w:rFonts w:ascii="Times New Roman" w:eastAsia="Times New Roman" w:hAnsi="Times New Roman" w:cs="Times New Roman"/>
          <w:sz w:val="28"/>
          <w:szCs w:val="28"/>
          <w:lang w:eastAsia="ru-RU"/>
        </w:rPr>
        <w:t>-25.2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</w:t>
      </w: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мотивы принятия такого решения должны быть отражены в протоколе заседания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25.1. По итогам рассмотрения вопроса, указанного в </w:t>
      </w:r>
      <w:hyperlink r:id="rId28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15.5. пункта 15 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F3E1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коррупции. В этом случае комиссия рекомендует главе Невельского района проинформировать об указанных обстоятельствах органы прокуратуры и уведомившую организацию.</w:t>
      </w:r>
    </w:p>
    <w:p w:rsidR="00F255CE" w:rsidRPr="00F255CE" w:rsidRDefault="00F255CE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25.2. </w:t>
      </w:r>
      <w:r w:rsidRPr="00E276A8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ar69" w:history="1">
        <w:r w:rsidRPr="00E276A8">
          <w:rPr>
            <w:rFonts w:ascii="Times New Roman" w:hAnsi="Times New Roman" w:cs="Times New Roman"/>
            <w:sz w:val="28"/>
            <w:szCs w:val="28"/>
          </w:rPr>
          <w:t>подпунктом 15.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E276A8">
          <w:rPr>
            <w:rFonts w:ascii="Times New Roman" w:hAnsi="Times New Roman" w:cs="Times New Roman"/>
            <w:sz w:val="28"/>
            <w:szCs w:val="28"/>
          </w:rPr>
          <w:t xml:space="preserve"> пункта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F255CE" w:rsidRPr="00F255CE" w:rsidRDefault="00F255CE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CE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255CE" w:rsidRDefault="00F255CE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5CE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040D15" w:rsidRPr="0082253F" w:rsidRDefault="00070293" w:rsidP="00040D1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3F">
        <w:rPr>
          <w:rFonts w:ascii="Times New Roman" w:hAnsi="Times New Roman" w:cs="Times New Roman"/>
          <w:sz w:val="28"/>
          <w:szCs w:val="28"/>
        </w:rPr>
        <w:t>25.3. По итогам рассмотрения вопроса, указанного в абзаце 6 подпункта 15.2 пункта 15 настоящего Положения, комиссия принимает</w:t>
      </w:r>
      <w:r w:rsidR="000E68E2" w:rsidRPr="0082253F">
        <w:rPr>
          <w:rFonts w:ascii="Times New Roman" w:hAnsi="Times New Roman" w:cs="Times New Roman"/>
          <w:sz w:val="28"/>
          <w:szCs w:val="28"/>
        </w:rPr>
        <w:t xml:space="preserve"> </w:t>
      </w:r>
      <w:r w:rsidR="00040D15" w:rsidRPr="0082253F">
        <w:rPr>
          <w:rFonts w:ascii="Times New Roman" w:hAnsi="Times New Roman" w:cs="Times New Roman"/>
          <w:sz w:val="28"/>
          <w:szCs w:val="28"/>
        </w:rPr>
        <w:t xml:space="preserve">одно из двух </w:t>
      </w:r>
      <w:r w:rsidR="000E68E2" w:rsidRPr="0082253F">
        <w:rPr>
          <w:rFonts w:ascii="Times New Roman" w:hAnsi="Times New Roman" w:cs="Times New Roman"/>
          <w:sz w:val="28"/>
          <w:szCs w:val="28"/>
        </w:rPr>
        <w:t>решени</w:t>
      </w:r>
      <w:r w:rsidR="00040D15" w:rsidRPr="0082253F">
        <w:rPr>
          <w:rFonts w:ascii="Times New Roman" w:hAnsi="Times New Roman" w:cs="Times New Roman"/>
          <w:sz w:val="28"/>
          <w:szCs w:val="28"/>
        </w:rPr>
        <w:t>й:</w:t>
      </w:r>
    </w:p>
    <w:p w:rsidR="00040D15" w:rsidRPr="0082253F" w:rsidRDefault="00040D15" w:rsidP="00040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3F">
        <w:rPr>
          <w:rFonts w:ascii="Times New Roman" w:hAnsi="Times New Roman" w:cs="Times New Roman"/>
          <w:sz w:val="28"/>
          <w:szCs w:val="28"/>
        </w:rPr>
        <w:t>а) выполнение иной оплачиваемой работы муниципальным служащим не повлечет за собой возникновения конфликта интересов на муниципальной службе и не будет препятствовать надлежащему исполнению ими должностных обязанностей по замещаемой должности муниципальной службы;</w:t>
      </w:r>
    </w:p>
    <w:p w:rsidR="00040D15" w:rsidRPr="0082253F" w:rsidRDefault="00040D15" w:rsidP="00040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3F">
        <w:rPr>
          <w:rFonts w:ascii="Times New Roman" w:hAnsi="Times New Roman" w:cs="Times New Roman"/>
          <w:sz w:val="28"/>
          <w:szCs w:val="28"/>
        </w:rPr>
        <w:t xml:space="preserve">б) выполнение иной оплачиваемой работы муниципальным служащим влечет за собой возникновение конфликта интересов на муниципальной службе. В этом случае комиссия рекомендует муниципальному служащему и </w:t>
      </w:r>
      <w:r w:rsidRPr="0082253F">
        <w:rPr>
          <w:rFonts w:ascii="Times New Roman" w:hAnsi="Times New Roman" w:cs="Times New Roman"/>
          <w:sz w:val="28"/>
          <w:szCs w:val="28"/>
        </w:rPr>
        <w:lastRenderedPageBreak/>
        <w:t>представителю нанимателя (работодателя) принять соответствующие меры по предотвращению или урегулированию конфликта интересов.</w:t>
      </w:r>
    </w:p>
    <w:p w:rsidR="0082253F" w:rsidRDefault="0082253F" w:rsidP="00040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2253F">
        <w:rPr>
          <w:rFonts w:ascii="Times New Roman" w:hAnsi="Times New Roman" w:cs="Times New Roman"/>
          <w:sz w:val="28"/>
          <w:szCs w:val="28"/>
        </w:rPr>
        <w:t>Результаты рассмотрения уведомления доводятся до сведения муниципального служащего.</w:t>
      </w:r>
    </w:p>
    <w:p w:rsidR="00974AF6" w:rsidRPr="0082253F" w:rsidRDefault="00974AF6" w:rsidP="0082253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3F">
        <w:rPr>
          <w:rFonts w:ascii="Times New Roman" w:hAnsi="Times New Roman" w:cs="Times New Roman"/>
          <w:sz w:val="28"/>
          <w:szCs w:val="28"/>
        </w:rPr>
        <w:t xml:space="preserve">25.4. </w:t>
      </w:r>
      <w:r w:rsidR="0082253F" w:rsidRPr="0082253F">
        <w:rPr>
          <w:rFonts w:ascii="Times New Roman" w:hAnsi="Times New Roman" w:cs="Times New Roman"/>
          <w:sz w:val="28"/>
          <w:szCs w:val="28"/>
        </w:rPr>
        <w:t>В случае установления комиссией факта наличия конфликта интересов муниципальный служащий не вправе выполнять иную оплачиваемую работу.</w:t>
      </w:r>
    </w:p>
    <w:p w:rsidR="000F3E18" w:rsidRPr="00E276A8" w:rsidRDefault="000F3E18" w:rsidP="0082253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предусмотренного </w:t>
      </w:r>
      <w:hyperlink w:anchor="Par69" w:history="1">
        <w:r w:rsidRPr="00E276A8">
          <w:rPr>
            <w:rFonts w:ascii="Times New Roman" w:hAnsi="Times New Roman" w:cs="Times New Roman"/>
            <w:sz w:val="28"/>
            <w:szCs w:val="28"/>
          </w:rPr>
          <w:t>подпунктом 15.3 пункта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27. Для исполнения решений комиссии могут быть подготовлены проекты правовых актов Администрации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</w:t>
      </w:r>
      <w:r w:rsidR="00A478E2">
        <w:rPr>
          <w:rFonts w:ascii="Times New Roman" w:hAnsi="Times New Roman" w:cs="Times New Roman"/>
          <w:sz w:val="28"/>
          <w:szCs w:val="28"/>
        </w:rPr>
        <w:t>представляются на рассмотрение 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28. Решения комиссии по вопросам, указанным в </w:t>
      </w:r>
      <w:hyperlink w:anchor="Par61" w:history="1">
        <w:r w:rsidRPr="00E276A8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29. Решения комиссии оформляются протоколами, которые подписывают члены комиссии, принимавшие участие в заседании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 В протоколе заседания комиссии указываются: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30.1. дата заседания комиссии, фамилии, имена, отчества членов комиссии и других лиц, присутствующих на заседании;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требования об урегулировании конфликта интересов;</w:t>
      </w:r>
    </w:p>
    <w:p w:rsidR="000F3E18" w:rsidRPr="00E276A8" w:rsidRDefault="00606B3A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30.3. </w:t>
      </w:r>
      <w:r w:rsidR="000F3E18" w:rsidRPr="00E276A8">
        <w:rPr>
          <w:rFonts w:ascii="Times New Roman" w:hAnsi="Times New Roman" w:cs="Times New Roman"/>
          <w:sz w:val="28"/>
          <w:szCs w:val="28"/>
        </w:rPr>
        <w:t>предъявляемые к муниципальному служащему претензии; материалы, на которых они основываются;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30.4. содержание пояснений муниципального служащего и других лиц по существу предъявляемых претензий;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30.5. фамилии, имена, отчества выступивших на заседании лиц и краткое содержание их выступлений;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30.6. источник информации, содержащий основания для проведения заседания комиссии, дата поступления информации в Администрацию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30.7. другие сведения;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30.8. результаты голосования;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30.9. решение и обоснование его принятия.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lastRenderedPageBreak/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32. Копии протокола заседания комиссии в 7-дневный срок со дня заседания комиссии направляются </w:t>
      </w:r>
      <w:r w:rsidR="00A478E2">
        <w:rPr>
          <w:rFonts w:ascii="Times New Roman" w:hAnsi="Times New Roman" w:cs="Times New Roman"/>
          <w:sz w:val="28"/>
          <w:szCs w:val="28"/>
        </w:rPr>
        <w:t>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33. Для </w:t>
      </w:r>
      <w:r w:rsidR="00A478E2">
        <w:rPr>
          <w:rFonts w:ascii="Times New Roman" w:hAnsi="Times New Roman" w:cs="Times New Roman"/>
          <w:sz w:val="28"/>
          <w:szCs w:val="28"/>
        </w:rPr>
        <w:t>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лавы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478E2" w:rsidRPr="00E276A8">
        <w:rPr>
          <w:rFonts w:ascii="Times New Roman" w:hAnsi="Times New Roman" w:cs="Times New Roman"/>
          <w:sz w:val="28"/>
          <w:szCs w:val="28"/>
        </w:rPr>
        <w:t xml:space="preserve"> </w:t>
      </w:r>
      <w:r w:rsidRPr="00E276A8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ar66" w:history="1">
        <w:r w:rsidRPr="00E276A8">
          <w:rPr>
            <w:rFonts w:ascii="Times New Roman" w:hAnsi="Times New Roman" w:cs="Times New Roman"/>
            <w:sz w:val="28"/>
            <w:szCs w:val="28"/>
          </w:rPr>
          <w:t>абзаце втором подпункта 15.2 пункта 15</w:t>
        </w:r>
      </w:hyperlink>
      <w:r w:rsidRPr="00E276A8">
        <w:rPr>
          <w:rFonts w:ascii="Times New Roman" w:hAnsi="Times New Roman" w:cs="Times New Roman"/>
          <w:sz w:val="28"/>
          <w:szCs w:val="28"/>
        </w:rPr>
        <w:t xml:space="preserve"> настоящего Положения, носят рекомендательный характер.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34. Глава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законодательством, а также по иным вопросам организации противодействия коррупции. О рассмотрении рекомендаций комиссии и принятом решении </w:t>
      </w:r>
      <w:r w:rsidR="00A478E2">
        <w:rPr>
          <w:rFonts w:ascii="Times New Roman" w:hAnsi="Times New Roman" w:cs="Times New Roman"/>
          <w:sz w:val="28"/>
          <w:szCs w:val="28"/>
        </w:rPr>
        <w:t>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лава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478E2" w:rsidRPr="00E276A8">
        <w:rPr>
          <w:rFonts w:ascii="Times New Roman" w:hAnsi="Times New Roman" w:cs="Times New Roman"/>
          <w:sz w:val="28"/>
          <w:szCs w:val="28"/>
        </w:rPr>
        <w:t xml:space="preserve"> </w:t>
      </w:r>
      <w:r w:rsidRPr="00E276A8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A478E2">
        <w:rPr>
          <w:rFonts w:ascii="Times New Roman" w:hAnsi="Times New Roman" w:cs="Times New Roman"/>
          <w:sz w:val="28"/>
          <w:szCs w:val="28"/>
        </w:rPr>
        <w:t>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лавы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478E2" w:rsidRPr="00E276A8">
        <w:rPr>
          <w:rFonts w:ascii="Times New Roman" w:hAnsi="Times New Roman" w:cs="Times New Roman"/>
          <w:sz w:val="28"/>
          <w:szCs w:val="28"/>
        </w:rPr>
        <w:t xml:space="preserve"> </w:t>
      </w:r>
      <w:r w:rsidRPr="00E276A8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A478E2">
        <w:rPr>
          <w:rFonts w:ascii="Times New Roman" w:hAnsi="Times New Roman" w:cs="Times New Roman"/>
          <w:sz w:val="28"/>
          <w:szCs w:val="28"/>
        </w:rPr>
        <w:t>Г</w:t>
      </w:r>
      <w:r w:rsidRPr="00E276A8">
        <w:rPr>
          <w:rFonts w:ascii="Times New Roman" w:hAnsi="Times New Roman" w:cs="Times New Roman"/>
          <w:sz w:val="28"/>
          <w:szCs w:val="28"/>
        </w:rPr>
        <w:t xml:space="preserve">лаве Невельского </w:t>
      </w:r>
      <w:r w:rsidR="00A478E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276A8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законодательством.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требования об урегулировании конфликта интересов.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37.1. Выписка из решения комиссии, заверенная подписью секретаря комиссии и печатью вручается гражданину, замещавшему должность муниципальной службы в муниципальном органе, в отношении которого рассматривался вопрос, указанный в </w:t>
      </w:r>
      <w:hyperlink r:id="rId30" w:history="1">
        <w:r w:rsidRPr="00E27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</w:t>
        </w:r>
      </w:hyperlink>
      <w:r w:rsidRPr="00E2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продпункта 15.2. пункта 15.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F3E18" w:rsidRPr="00E276A8" w:rsidRDefault="000F3E18" w:rsidP="00A41C2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делами или уполномоченными лицами, ответственными за работу по профилактике коррупционных и иных правонарушений.</w:t>
      </w:r>
    </w:p>
    <w:p w:rsidR="000F3E18" w:rsidRDefault="000F3E18" w:rsidP="000F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C25" w:rsidRDefault="00A41C25" w:rsidP="000F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1C25" w:rsidRDefault="00A41C25" w:rsidP="000F3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D15" w:rsidRDefault="003D10FF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0D15" w:rsidRDefault="00040D15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0D15" w:rsidRDefault="00040D15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0D15" w:rsidRDefault="00040D15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74A0" w:rsidRDefault="009574A0" w:rsidP="009574A0">
      <w:pPr>
        <w:adjustRightInd w:val="0"/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Приложение к положению о комиссии по соблюдению требований к служебному поведению муниципальных служащих Администрации Невельского муниципального округа и урегулированию конфликта интересов, утвер</w:t>
      </w:r>
      <w:r w:rsidR="00C43E06">
        <w:rPr>
          <w:rFonts w:ascii="Times New Roman" w:eastAsia="Times New Roman" w:hAnsi="Times New Roman"/>
          <w:sz w:val="24"/>
          <w:szCs w:val="24"/>
          <w:lang w:eastAsia="ru-RU"/>
        </w:rPr>
        <w:t>жденное постановлением Админист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C43E0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</w:t>
      </w:r>
      <w:r w:rsidR="00C43E0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bookmarkStart w:id="8" w:name="_GoBack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Невельского мунициипального округа </w:t>
      </w:r>
    </w:p>
    <w:p w:rsidR="009574A0" w:rsidRDefault="009574A0" w:rsidP="009574A0">
      <w:pPr>
        <w:adjustRightInd w:val="0"/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57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29.03.2024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9574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254</w:t>
      </w:r>
    </w:p>
    <w:p w:rsidR="009574A0" w:rsidRDefault="009574A0" w:rsidP="009574A0">
      <w:pPr>
        <w:adjustRightInd w:val="0"/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4A0" w:rsidRDefault="009574A0" w:rsidP="009574A0">
      <w:pPr>
        <w:adjustRightInd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4A0" w:rsidRDefault="009574A0" w:rsidP="009574A0">
      <w:pPr>
        <w:adjustRightInd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Представителю нанимателя (работодателю)</w:t>
      </w:r>
    </w:p>
    <w:p w:rsidR="009574A0" w:rsidRDefault="009574A0" w:rsidP="009574A0">
      <w:pPr>
        <w:adjustRightInd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_______________________________________________</w:t>
      </w:r>
    </w:p>
    <w:p w:rsidR="009574A0" w:rsidRDefault="009574A0" w:rsidP="009574A0">
      <w:pPr>
        <w:adjustRightInd w:val="0"/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9574A0" w:rsidRDefault="009574A0" w:rsidP="009574A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от</w:t>
      </w:r>
    </w:p>
    <w:p w:rsidR="009574A0" w:rsidRDefault="009574A0" w:rsidP="009574A0">
      <w:pPr>
        <w:pBdr>
          <w:top w:val="single" w:sz="4" w:space="1" w:color="auto"/>
        </w:pBdr>
        <w:spacing w:after="0" w:line="240" w:lineRule="auto"/>
        <w:ind w:left="368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(Ф.И.О., наименование должности)</w:t>
      </w:r>
    </w:p>
    <w:p w:rsidR="009574A0" w:rsidRDefault="009574A0" w:rsidP="009574A0">
      <w:pPr>
        <w:pBdr>
          <w:top w:val="single" w:sz="4" w:space="1" w:color="auto"/>
        </w:pBdr>
        <w:spacing w:after="0" w:line="240" w:lineRule="auto"/>
        <w:ind w:left="3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9574A0" w:rsidRDefault="009574A0" w:rsidP="009574A0">
      <w:pPr>
        <w:spacing w:after="0" w:line="240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9574A0" w:rsidRDefault="009574A0" w:rsidP="009574A0">
      <w:pPr>
        <w:spacing w:before="480" w:after="36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 намерении выполнять иную оплачиваемую работу</w:t>
      </w:r>
    </w:p>
    <w:p w:rsidR="009574A0" w:rsidRDefault="009574A0" w:rsidP="00957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74A0" w:rsidRDefault="009574A0" w:rsidP="00957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частью 2 статьи 11 Федерального закона от 02 марта 2007 г. № 25-ФЗ “О муниципальной службе в Российской Федерации” уведомляю Вас о том, что я намерен выполнять иную оплачиваемую работу 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eastAsia="Times New Roman" w:hAnsi="Times New Roman"/>
          <w:lang w:eastAsia="ru-RU"/>
        </w:rPr>
        <w:t>(указать сведения о деятельности, которую собирается осуществлять муниципальный служащий (место работы, должность, должностные обязанности, предполагаемую дату начала выполнения соответствующей работы, иное)).</w:t>
      </w:r>
    </w:p>
    <w:p w:rsidR="009574A0" w:rsidRDefault="009574A0" w:rsidP="00957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74A0" w:rsidRDefault="009574A0" w:rsidP="00957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Выполнение указанной работы не повлечет за собой конфликта интересов.</w:t>
      </w:r>
    </w:p>
    <w:p w:rsidR="009574A0" w:rsidRDefault="009574A0" w:rsidP="009574A0">
      <w:pPr>
        <w:spacing w:after="60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выполнении указанной работы обязуюсь соблюдать требования, предусмотренные статьями 14, 14.2 Федерального закона от 02 марта 2007 г. №25-ФЗ “О муниципальной службе в Российской Федерации”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4026"/>
        <w:gridCol w:w="2665"/>
      </w:tblGrid>
      <w:tr w:rsidR="009574A0" w:rsidTr="00483051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4A0" w:rsidRDefault="009574A0" w:rsidP="0048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26" w:type="dxa"/>
            <w:vAlign w:val="bottom"/>
            <w:hideMark/>
          </w:tcPr>
          <w:p w:rsidR="009574A0" w:rsidRDefault="009574A0" w:rsidP="0048305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74A0" w:rsidRDefault="009574A0" w:rsidP="0048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574A0" w:rsidTr="00483051">
        <w:tc>
          <w:tcPr>
            <w:tcW w:w="2438" w:type="dxa"/>
            <w:hideMark/>
          </w:tcPr>
          <w:p w:rsidR="009574A0" w:rsidRDefault="009574A0" w:rsidP="0048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026" w:type="dxa"/>
          </w:tcPr>
          <w:p w:rsidR="009574A0" w:rsidRDefault="009574A0" w:rsidP="00483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hideMark/>
          </w:tcPr>
          <w:p w:rsidR="009574A0" w:rsidRDefault="009574A0" w:rsidP="0048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9574A0" w:rsidRDefault="009574A0" w:rsidP="009574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0FF" w:rsidRPr="00E276A8" w:rsidRDefault="003D10FF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</w:t>
      </w:r>
    </w:p>
    <w:p w:rsidR="003D10FF" w:rsidRDefault="003D10FF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  Администрации Невельского </w:t>
      </w:r>
    </w:p>
    <w:p w:rsidR="003D10FF" w:rsidRPr="00E276A8" w:rsidRDefault="003D10FF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D10FF" w:rsidRPr="00E276A8" w:rsidRDefault="003D10FF" w:rsidP="003D10FF">
      <w:pPr>
        <w:jc w:val="right"/>
        <w:rPr>
          <w:rFonts w:ascii="Times New Roman" w:hAnsi="Times New Roman" w:cs="Times New Roman"/>
          <w:sz w:val="28"/>
          <w:szCs w:val="28"/>
        </w:rPr>
      </w:pPr>
      <w:r w:rsidRPr="00E276A8">
        <w:rPr>
          <w:rFonts w:ascii="Times New Roman" w:hAnsi="Times New Roman" w:cs="Times New Roman"/>
          <w:sz w:val="28"/>
          <w:szCs w:val="28"/>
        </w:rPr>
        <w:t xml:space="preserve">от </w:t>
      </w:r>
      <w:r w:rsidR="008B41DA" w:rsidRPr="008B41DA">
        <w:rPr>
          <w:rFonts w:ascii="Times New Roman" w:hAnsi="Times New Roman" w:cs="Times New Roman"/>
          <w:sz w:val="28"/>
          <w:szCs w:val="28"/>
          <w:u w:val="single"/>
        </w:rPr>
        <w:t xml:space="preserve">29.03.2024 </w:t>
      </w:r>
      <w:r w:rsidRPr="00A609B7">
        <w:rPr>
          <w:rFonts w:ascii="Times New Roman" w:hAnsi="Times New Roman" w:cs="Times New Roman"/>
          <w:sz w:val="28"/>
          <w:szCs w:val="28"/>
        </w:rPr>
        <w:t xml:space="preserve">№ </w:t>
      </w:r>
      <w:r w:rsidR="008B41DA" w:rsidRPr="008B41DA">
        <w:rPr>
          <w:rFonts w:ascii="Times New Roman" w:hAnsi="Times New Roman" w:cs="Times New Roman"/>
          <w:sz w:val="28"/>
          <w:szCs w:val="28"/>
          <w:u w:val="single"/>
        </w:rPr>
        <w:t>254</w:t>
      </w:r>
    </w:p>
    <w:p w:rsidR="000F3E18" w:rsidRPr="00E276A8" w:rsidRDefault="000F3E18" w:rsidP="003D10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10FF" w:rsidRDefault="003D10FF" w:rsidP="003D1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Pr="00AE1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остав комиссии по соблюдению требований к служебному поведению муниципальных служащих Администрации Невельского </w:t>
      </w:r>
      <w:r w:rsidR="005726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округа</w:t>
      </w:r>
      <w:r w:rsidRPr="00AE1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урегулированию конфликта интересов</w:t>
      </w:r>
    </w:p>
    <w:p w:rsidR="003D10FF" w:rsidRDefault="003D10FF" w:rsidP="003D1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10FF" w:rsidRDefault="003D10FF" w:rsidP="003D1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7"/>
        <w:gridCol w:w="4673"/>
      </w:tblGrid>
      <w:tr w:rsidR="003D10FF" w:rsidTr="0002610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D10FF" w:rsidP="000261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921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Председатель комиссии:</w:t>
            </w:r>
          </w:p>
          <w:p w:rsidR="003D10FF" w:rsidRDefault="003D10FF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D10FF" w:rsidTr="00026106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D10FF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В.А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Храбрая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D10FF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A41C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ервый 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дминистрации округа</w:t>
            </w:r>
          </w:p>
          <w:p w:rsidR="00A41C25" w:rsidRPr="00322209" w:rsidRDefault="00A41C25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22209" w:rsidTr="0002610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Default="00322209" w:rsidP="000261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Заместитель председателя комиссии:</w:t>
            </w:r>
          </w:p>
          <w:p w:rsidR="00322209" w:rsidRPr="00322209" w:rsidRDefault="00322209" w:rsidP="000261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10FF" w:rsidTr="00026106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Н.Н. Титова                           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22209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Управляющий делами Администрации Невельского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A41C25" w:rsidRDefault="00A41C25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22209" w:rsidTr="0002610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Default="00322209" w:rsidP="000261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Секретарь комиссии:</w:t>
            </w:r>
          </w:p>
          <w:p w:rsidR="00322209" w:rsidRPr="00322209" w:rsidRDefault="00322209" w:rsidP="000261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10FF" w:rsidTr="00026106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Р.Р.Хотянович                         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22209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Консультант юридического отдела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Администрации Невельского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A41C25" w:rsidRDefault="00A41C25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22209" w:rsidTr="0002610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Pr="00A207D5" w:rsidRDefault="00322209" w:rsidP="0002610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Члены комиссии:</w:t>
            </w:r>
          </w:p>
          <w:p w:rsidR="00322209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D10FF" w:rsidTr="00026106">
        <w:trPr>
          <w:trHeight w:val="1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О.В.Чукина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FF" w:rsidRDefault="00322209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-Заместитель Главы администрации округа по жилищно-коммунальному хозяйству</w:t>
            </w:r>
          </w:p>
          <w:p w:rsidR="00A41C25" w:rsidRDefault="00A41C25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22209" w:rsidTr="00026106">
        <w:trPr>
          <w:trHeight w:val="142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Е.Г. Сафронова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Pr="00A207D5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-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</w:p>
          <w:p w:rsidR="00322209" w:rsidRDefault="00322209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округа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экономике</w:t>
            </w:r>
          </w:p>
          <w:p w:rsidR="00A41C25" w:rsidRDefault="00A41C25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22209" w:rsidTr="00026106">
        <w:trPr>
          <w:trHeight w:val="84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М.В. Тарасенко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25" w:rsidRDefault="00322209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юридического отдела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Администрации Невельского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</w:tc>
      </w:tr>
      <w:tr w:rsidR="00026106" w:rsidTr="00026106">
        <w:trPr>
          <w:trHeight w:val="43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06" w:rsidRPr="00A207D5" w:rsidRDefault="00026106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О.Г.Михасева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06" w:rsidRDefault="00026106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06B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Финансового управления Администрации Невельского муниципального округа</w:t>
            </w:r>
          </w:p>
          <w:p w:rsidR="00026106" w:rsidRPr="00A207D5" w:rsidRDefault="00026106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22209" w:rsidTr="00026106">
        <w:trPr>
          <w:trHeight w:val="180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Default="00322209" w:rsidP="0002610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В.С. Зуев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9" w:rsidRDefault="00322209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A207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Невельского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</w:t>
            </w:r>
          </w:p>
          <w:p w:rsidR="00A41C25" w:rsidRDefault="00A41C25" w:rsidP="0002610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26106" w:rsidTr="00026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9345" w:type="dxa"/>
            <w:gridSpan w:val="3"/>
          </w:tcPr>
          <w:p w:rsidR="002575B0" w:rsidRPr="002575B0" w:rsidRDefault="002575B0" w:rsidP="002575B0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5B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 образовательных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26106" w:rsidRDefault="00026106" w:rsidP="002575B0">
            <w:pPr>
              <w:jc w:val="center"/>
            </w:pPr>
          </w:p>
        </w:tc>
      </w:tr>
      <w:tr w:rsidR="00026106" w:rsidTr="00026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4665" w:type="dxa"/>
          </w:tcPr>
          <w:p w:rsidR="00026106" w:rsidRPr="002575B0" w:rsidRDefault="002575B0" w:rsidP="000261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Киселева М.М.</w:t>
            </w:r>
          </w:p>
        </w:tc>
        <w:tc>
          <w:tcPr>
            <w:tcW w:w="4680" w:type="dxa"/>
            <w:gridSpan w:val="2"/>
          </w:tcPr>
          <w:p w:rsidR="00026106" w:rsidRDefault="002575B0" w:rsidP="002575B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Директор МОУ СОШ №1 имени К.С.Заслонова</w:t>
            </w:r>
          </w:p>
          <w:p w:rsidR="002575B0" w:rsidRDefault="002575B0" w:rsidP="002575B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2575B0"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>г.Невеля Псковской области</w:t>
            </w:r>
          </w:p>
          <w:p w:rsidR="002575B0" w:rsidRPr="002575B0" w:rsidRDefault="002575B0" w:rsidP="002575B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2575B0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026106" w:rsidTr="000261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665" w:type="dxa"/>
            <w:tcBorders>
              <w:bottom w:val="single" w:sz="4" w:space="0" w:color="auto"/>
            </w:tcBorders>
          </w:tcPr>
          <w:p w:rsidR="00026106" w:rsidRPr="002575B0" w:rsidRDefault="002575B0" w:rsidP="000261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Сафроненко В.А.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2575B0" w:rsidRPr="002575B0" w:rsidRDefault="002575B0" w:rsidP="002575B0">
            <w:pPr>
              <w:tabs>
                <w:tab w:val="left" w:pos="975"/>
                <w:tab w:val="left" w:pos="1560"/>
              </w:tabs>
              <w:suppressAutoHyphens/>
              <w:ind w:left="-103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  <w:lang w:eastAsia="zh-CN"/>
              </w:rPr>
            </w:pPr>
            <w:r w:rsidRPr="00606B3A">
              <w:rPr>
                <w:rFonts w:ascii="Times New Roman" w:eastAsia="Times New Roman" w:hAnsi="Times New Roman" w:cs="Times New Roman"/>
                <w:sz w:val="28"/>
                <w:szCs w:val="26"/>
                <w:lang w:eastAsia="zh-CN"/>
              </w:rPr>
              <w:t>-</w:t>
            </w:r>
            <w:r w:rsidR="00606B3A" w:rsidRPr="00606B3A">
              <w:rPr>
                <w:rFonts w:ascii="Times New Roman" w:eastAsia="Times New Roman" w:hAnsi="Times New Roman" w:cs="Times New Roman"/>
                <w:sz w:val="28"/>
                <w:szCs w:val="26"/>
                <w:lang w:eastAsia="zh-CN"/>
              </w:rPr>
              <w:t xml:space="preserve"> </w:t>
            </w:r>
            <w:r w:rsidRPr="002575B0">
              <w:rPr>
                <w:rFonts w:ascii="Times New Roman" w:eastAsia="Times New Roman" w:hAnsi="Times New Roman" w:cs="Times New Roman"/>
                <w:sz w:val="28"/>
                <w:szCs w:val="26"/>
                <w:lang w:eastAsia="zh-CN"/>
              </w:rPr>
              <w:t xml:space="preserve">Директор МОУ СОШ №2 </w:t>
            </w:r>
          </w:p>
          <w:p w:rsidR="002575B0" w:rsidRPr="002575B0" w:rsidRDefault="002575B0" w:rsidP="002575B0">
            <w:pPr>
              <w:tabs>
                <w:tab w:val="left" w:pos="975"/>
                <w:tab w:val="left" w:pos="1560"/>
              </w:tabs>
              <w:suppressAutoHyphens/>
              <w:ind w:left="-10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2575B0">
              <w:rPr>
                <w:rFonts w:ascii="Times New Roman" w:eastAsia="Times New Roman" w:hAnsi="Times New Roman" w:cs="Times New Roman"/>
                <w:sz w:val="28"/>
                <w:szCs w:val="26"/>
                <w:lang w:eastAsia="zh-CN"/>
              </w:rPr>
              <w:t>имени Н.И. Ковалева города Невеля Псковской области</w:t>
            </w:r>
            <w:r w:rsidRPr="002575B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026106" w:rsidRDefault="00026106" w:rsidP="00026106"/>
        </w:tc>
      </w:tr>
    </w:tbl>
    <w:p w:rsidR="00C56997" w:rsidRDefault="00C56997" w:rsidP="00A41C25"/>
    <w:sectPr w:rsidR="00C56997" w:rsidSect="00B03289">
      <w:pgSz w:w="11906" w:h="16838"/>
      <w:pgMar w:top="1134" w:right="850" w:bottom="993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18"/>
    <w:rsid w:val="00026106"/>
    <w:rsid w:val="00040D15"/>
    <w:rsid w:val="000617A2"/>
    <w:rsid w:val="00070293"/>
    <w:rsid w:val="000878D0"/>
    <w:rsid w:val="00087AEF"/>
    <w:rsid w:val="000E68E2"/>
    <w:rsid w:val="000F3E18"/>
    <w:rsid w:val="000F795E"/>
    <w:rsid w:val="0019087B"/>
    <w:rsid w:val="001A02AD"/>
    <w:rsid w:val="001A407D"/>
    <w:rsid w:val="001A7877"/>
    <w:rsid w:val="001D5040"/>
    <w:rsid w:val="001F1A14"/>
    <w:rsid w:val="00207960"/>
    <w:rsid w:val="002575B0"/>
    <w:rsid w:val="00322209"/>
    <w:rsid w:val="003A4D36"/>
    <w:rsid w:val="003D10FF"/>
    <w:rsid w:val="003D4CEC"/>
    <w:rsid w:val="00483051"/>
    <w:rsid w:val="004D2CFC"/>
    <w:rsid w:val="00501598"/>
    <w:rsid w:val="005310B5"/>
    <w:rsid w:val="00550564"/>
    <w:rsid w:val="0057269D"/>
    <w:rsid w:val="00606B3A"/>
    <w:rsid w:val="0068403D"/>
    <w:rsid w:val="006F07B8"/>
    <w:rsid w:val="00766A19"/>
    <w:rsid w:val="00771818"/>
    <w:rsid w:val="0082253F"/>
    <w:rsid w:val="008B41DA"/>
    <w:rsid w:val="009458A0"/>
    <w:rsid w:val="00950A76"/>
    <w:rsid w:val="009574A0"/>
    <w:rsid w:val="00974AF6"/>
    <w:rsid w:val="009E3C98"/>
    <w:rsid w:val="00A3047D"/>
    <w:rsid w:val="00A41C25"/>
    <w:rsid w:val="00A478E2"/>
    <w:rsid w:val="00A50120"/>
    <w:rsid w:val="00A609B7"/>
    <w:rsid w:val="00B03289"/>
    <w:rsid w:val="00B936DB"/>
    <w:rsid w:val="00BA5F5D"/>
    <w:rsid w:val="00C148B2"/>
    <w:rsid w:val="00C40BEB"/>
    <w:rsid w:val="00C43E06"/>
    <w:rsid w:val="00C56997"/>
    <w:rsid w:val="00CF0DCF"/>
    <w:rsid w:val="00CF776A"/>
    <w:rsid w:val="00D34D5E"/>
    <w:rsid w:val="00D47174"/>
    <w:rsid w:val="00D6691D"/>
    <w:rsid w:val="00DD7498"/>
    <w:rsid w:val="00F255CE"/>
    <w:rsid w:val="00FB0D35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3901-0225-441B-87CD-C0E83E4E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E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F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6A1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67974A45260E15B422B54B2CC87C8A3928995607F747C504C4En9hAI" TargetMode="External"/><Relationship Id="rId13" Type="http://schemas.openxmlformats.org/officeDocument/2006/relationships/hyperlink" Target="consultantplus://offline/ref=EC760DFABBDC4DABFA559CB1F31AAE9D4DC3FD2D6BAC75CAF13C59A0D942A41C357C0540s5G3L" TargetMode="External"/><Relationship Id="rId18" Type="http://schemas.openxmlformats.org/officeDocument/2006/relationships/hyperlink" Target="consultantplus://offline/ref=4B3FB9A8B2ADF884457F5028008AA4D1A769D98D5F9F57D95AAB39E098FBA61E8768294EE4F0AF5ABBFFN" TargetMode="External"/><Relationship Id="rId26" Type="http://schemas.openxmlformats.org/officeDocument/2006/relationships/hyperlink" Target="consultantplus://offline/ref=A917284C4893AE8101953C3706295ED8FA0DB31F3FBAFCFF7EC2EFA569M9Z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767974A45260E15B422B54B2CC87C8A0988F996F2E237E0119409FB9nCh1I" TargetMode="External"/><Relationship Id="rId7" Type="http://schemas.openxmlformats.org/officeDocument/2006/relationships/hyperlink" Target="consultantplus://offline/ref=2F767974A45260E15B422B54B2CC87C8A998879562227E7409404C9DnBhEI" TargetMode="External"/><Relationship Id="rId12" Type="http://schemas.openxmlformats.org/officeDocument/2006/relationships/hyperlink" Target="consultantplus://offline/ref=EC760DFABBDC4DABFA559CB1F31AAE9D4DC3F92C67A775CAF13C59A0D942A41C357C05435B629990s8G7L" TargetMode="External"/><Relationship Id="rId17" Type="http://schemas.openxmlformats.org/officeDocument/2006/relationships/hyperlink" Target="consultantplus://offline/ref=D40C10924169B71A4476B12E22545B0A26EAF4D26502B6A9B0794D7363E2F5E91A2C3CACECN" TargetMode="External"/><Relationship Id="rId25" Type="http://schemas.openxmlformats.org/officeDocument/2006/relationships/hyperlink" Target="consultantplus://offline/ref=A917284C4893AE8101953C3706295ED8FA0DB71E32B0FCFF7EC2EFA5699A096C3E234FAC6D7088C8M3Z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0C10924169B71A4476B12E22545B0A26EAF4D26502B6A9B0794D7363E2F5E91A2C3CACEDN" TargetMode="External"/><Relationship Id="rId20" Type="http://schemas.openxmlformats.org/officeDocument/2006/relationships/hyperlink" Target="consultantplus://offline/ref=2F767974A45260E15B422B54B2CC87C8A0988F996F2E237E0119409FB9nCh1I" TargetMode="External"/><Relationship Id="rId29" Type="http://schemas.openxmlformats.org/officeDocument/2006/relationships/hyperlink" Target="consultantplus://offline/ref=31F1A85A35FC53C111B3E4CA0BA3F410C3A88FED5E9CB09FF3ACDD2FF2CBF913890F9A7FI8Z3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15BD3FACA65384E52FEB8E8DA79BDF58576FA7D1249ED031F6D5FC49F9ABD6C24B71ECEB64Eq7v5K" TargetMode="External"/><Relationship Id="rId24" Type="http://schemas.openxmlformats.org/officeDocument/2006/relationships/hyperlink" Target="consultantplus://offline/ref=95D223AEBBF51516CDBC1D09773F006CEBC2D72FC69F4DD3852FAFE7F9AC33C985709FF3A7B95171J0U0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760DFABBDC4DABFA559CB1F31AAE9D4DC3FD2D6BAC75CAF13C59A0D942A41C357C0540s5G3L" TargetMode="External"/><Relationship Id="rId23" Type="http://schemas.openxmlformats.org/officeDocument/2006/relationships/hyperlink" Target="consultantplus://offline/ref=95D223AEBBF51516CDBC1D09773F006CEBC2D72FC69F4DD3852FAFE7F9AC33C985709FF3A7B95171J0U0N" TargetMode="External"/><Relationship Id="rId28" Type="http://schemas.openxmlformats.org/officeDocument/2006/relationships/hyperlink" Target="consultantplus://offline/ref=31F1A85A35FC53C111B3E4CA0BA3F410C3A88BEC5297B09FF3ACDD2FF2CBF913890F9AI7ZCF" TargetMode="External"/><Relationship Id="rId10" Type="http://schemas.openxmlformats.org/officeDocument/2006/relationships/hyperlink" Target="consultantplus://offline/ref=315BD3FACA65384E52FEB8E8DA79BDF58579FA7E1E4CED031F6D5FC49F9ABD6C24B71ECCqBv2K" TargetMode="External"/><Relationship Id="rId19" Type="http://schemas.openxmlformats.org/officeDocument/2006/relationships/hyperlink" Target="consultantplus://offline/ref=4B3FB9A8B2ADF884457F5028008AA4D1A769D98D5F9F57D95AAB39E098FBA61E876829B4FE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5E7A96C4529B6B04D890661CD778492A4054DA3B33E7B4557B4A384341F2K" TargetMode="External"/><Relationship Id="rId14" Type="http://schemas.openxmlformats.org/officeDocument/2006/relationships/hyperlink" Target="consultantplus://offline/ref=EC760DFABBDC4DABFA559CB1F31AAE9D4DC3F92C67A775CAF13C59A0D942A41C357C05435B629990s8G7L" TargetMode="External"/><Relationship Id="rId22" Type="http://schemas.openxmlformats.org/officeDocument/2006/relationships/hyperlink" Target="consultantplus://offline/ref=95D223AEBBF51516CDBC1D09773F006CEBC2D32ECC924DD3852FAFE7F9AC33C985709FF3A7B95070J0U0N" TargetMode="External"/><Relationship Id="rId27" Type="http://schemas.openxmlformats.org/officeDocument/2006/relationships/hyperlink" Target="consultantplus://offline/ref=A917284C4893AE8101953C3706295ED8FA0DB31F3FBAFCFF7EC2EFA569M9ZAN" TargetMode="External"/><Relationship Id="rId30" Type="http://schemas.openxmlformats.org/officeDocument/2006/relationships/hyperlink" Target="consultantplus://offline/ref=71FE4F05E393738606BB571EA65F4F8F7FFA97BE6EFB0FAE5C48EEE1477D62B1D1897736753D48ABCBh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FE0D-6262-4B42-B1FA-C43BE097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20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Невельского района</dc:creator>
  <cp:keywords/>
  <dc:description/>
  <cp:lastModifiedBy>Администрация Невельского района</cp:lastModifiedBy>
  <cp:revision>2</cp:revision>
  <cp:lastPrinted>2024-04-04T08:15:00Z</cp:lastPrinted>
  <dcterms:created xsi:type="dcterms:W3CDTF">2024-03-27T08:27:00Z</dcterms:created>
  <dcterms:modified xsi:type="dcterms:W3CDTF">2024-04-04T08:40:00Z</dcterms:modified>
</cp:coreProperties>
</file>