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2A181" w14:textId="77777777" w:rsidR="00A770A7" w:rsidRPr="00A770A7" w:rsidRDefault="00A770A7" w:rsidP="00A770A7">
      <w:pPr>
        <w:pStyle w:val="a7"/>
        <w:shd w:val="clear" w:color="auto" w:fill="F7F7F7"/>
        <w:spacing w:before="240" w:beforeAutospacing="0" w:after="240"/>
        <w:jc w:val="center"/>
        <w:rPr>
          <w:b/>
          <w:bCs/>
          <w:sz w:val="28"/>
          <w:szCs w:val="28"/>
        </w:rPr>
      </w:pPr>
      <w:r w:rsidRPr="00A770A7">
        <w:rPr>
          <w:b/>
          <w:bCs/>
          <w:sz w:val="28"/>
          <w:szCs w:val="28"/>
        </w:rPr>
        <w:t>Уважаемый Виктор Сергеевич, уважаемые депутаты Собрания депутатов Невельского района, коллеги, присутствующие!</w:t>
      </w:r>
    </w:p>
    <w:p w14:paraId="738ABD4F" w14:textId="77777777" w:rsidR="00A770A7" w:rsidRPr="00A770A7" w:rsidRDefault="00A770A7" w:rsidP="00A770A7">
      <w:pPr>
        <w:pStyle w:val="a7"/>
        <w:shd w:val="clear" w:color="auto" w:fill="F7F7F7"/>
        <w:spacing w:before="240" w:beforeAutospacing="0" w:after="240"/>
        <w:ind w:firstLine="708"/>
        <w:jc w:val="both"/>
        <w:rPr>
          <w:sz w:val="28"/>
          <w:szCs w:val="28"/>
        </w:rPr>
      </w:pPr>
      <w:r w:rsidRPr="00A770A7">
        <w:rPr>
          <w:sz w:val="28"/>
          <w:szCs w:val="28"/>
        </w:rPr>
        <w:t xml:space="preserve">Сегодня я хочу подвести итоги прошлого года. Поделиться с вами результатами работы Администрации Невельского района за 2021 год. </w:t>
      </w:r>
    </w:p>
    <w:p w14:paraId="2C8D6BAC" w14:textId="77777777" w:rsidR="00A770A7" w:rsidRPr="00A770A7" w:rsidRDefault="00A770A7" w:rsidP="00A770A7">
      <w:pPr>
        <w:pStyle w:val="a7"/>
        <w:shd w:val="clear" w:color="auto" w:fill="F7F7F7"/>
        <w:spacing w:before="240" w:beforeAutospacing="0" w:after="240"/>
        <w:ind w:firstLine="708"/>
        <w:jc w:val="both"/>
        <w:rPr>
          <w:sz w:val="28"/>
          <w:szCs w:val="28"/>
        </w:rPr>
      </w:pPr>
      <w:r w:rsidRPr="00A770A7">
        <w:rPr>
          <w:sz w:val="28"/>
          <w:szCs w:val="28"/>
        </w:rPr>
        <w:t>Я также вкратце остановлюсь на том, что предстоит сделать в перспективе. И конечно, отвечу на все заданные мне вопросы.</w:t>
      </w:r>
    </w:p>
    <w:p w14:paraId="48687595" w14:textId="77777777" w:rsidR="00A770A7" w:rsidRPr="00852330" w:rsidRDefault="00A770A7" w:rsidP="00A770A7">
      <w:pPr>
        <w:pStyle w:val="a7"/>
        <w:shd w:val="clear" w:color="auto" w:fill="F7F7F7"/>
        <w:spacing w:before="240" w:beforeAutospacing="0" w:after="240"/>
        <w:ind w:firstLine="708"/>
        <w:jc w:val="both"/>
        <w:rPr>
          <w:sz w:val="28"/>
          <w:szCs w:val="28"/>
        </w:rPr>
      </w:pPr>
      <w:r w:rsidRPr="00A770A7">
        <w:rPr>
          <w:sz w:val="28"/>
          <w:szCs w:val="28"/>
        </w:rPr>
        <w:t>Уважаемые депутаты, я благодарю вас за эффективную совместную работу, четкое и слаженное взаимодействие исполнительной и законодательной власти – это важный фактор развития района.</w:t>
      </w:r>
    </w:p>
    <w:p w14:paraId="3D93BBD6" w14:textId="77777777" w:rsidR="0063755D" w:rsidRPr="00C4539D" w:rsidRDefault="0063755D" w:rsidP="0063755D">
      <w:pPr>
        <w:jc w:val="center"/>
        <w:rPr>
          <w:rFonts w:ascii="Times New Roman" w:hAnsi="Times New Roman"/>
          <w:b/>
          <w:sz w:val="28"/>
          <w:szCs w:val="28"/>
        </w:rPr>
      </w:pPr>
      <w:r w:rsidRPr="00C4539D">
        <w:rPr>
          <w:rFonts w:ascii="Times New Roman" w:hAnsi="Times New Roman"/>
          <w:b/>
          <w:sz w:val="28"/>
          <w:szCs w:val="28"/>
        </w:rPr>
        <w:t>Исполнение бюджета района</w:t>
      </w:r>
    </w:p>
    <w:p w14:paraId="6799C633" w14:textId="77777777" w:rsidR="0063755D" w:rsidRDefault="0063755D" w:rsidP="0063755D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610">
        <w:rPr>
          <w:rFonts w:ascii="Times New Roman" w:hAnsi="Times New Roman"/>
          <w:sz w:val="28"/>
          <w:szCs w:val="28"/>
        </w:rPr>
        <w:t>Бюджет района за 2021 год исполнен по доходам в сумме 425</w:t>
      </w:r>
      <w:r w:rsidRPr="001B36FB">
        <w:rPr>
          <w:rFonts w:ascii="Times New Roman" w:hAnsi="Times New Roman"/>
          <w:sz w:val="28"/>
          <w:szCs w:val="28"/>
        </w:rPr>
        <w:t xml:space="preserve"> </w:t>
      </w:r>
      <w:r w:rsidRPr="000E7610">
        <w:rPr>
          <w:rFonts w:ascii="Times New Roman" w:hAnsi="Times New Roman"/>
          <w:sz w:val="28"/>
          <w:szCs w:val="28"/>
        </w:rPr>
        <w:t>167</w:t>
      </w:r>
      <w:r w:rsidRPr="001B36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482</w:t>
      </w:r>
      <w:r w:rsidRPr="000E7610">
        <w:rPr>
          <w:rFonts w:ascii="Times New Roman" w:hAnsi="Times New Roman"/>
          <w:sz w:val="28"/>
          <w:szCs w:val="28"/>
        </w:rPr>
        <w:t xml:space="preserve"> рублей, по расходам в сумме 424</w:t>
      </w:r>
      <w:r w:rsidRPr="001B36FB">
        <w:rPr>
          <w:rFonts w:ascii="Times New Roman" w:hAnsi="Times New Roman"/>
          <w:sz w:val="28"/>
          <w:szCs w:val="28"/>
        </w:rPr>
        <w:t xml:space="preserve"> </w:t>
      </w:r>
      <w:r w:rsidRPr="000E7610">
        <w:rPr>
          <w:rFonts w:ascii="Times New Roman" w:hAnsi="Times New Roman"/>
          <w:sz w:val="28"/>
          <w:szCs w:val="28"/>
        </w:rPr>
        <w:t>871</w:t>
      </w:r>
      <w:r w:rsidRPr="001B36FB">
        <w:rPr>
          <w:rFonts w:ascii="Times New Roman" w:hAnsi="Times New Roman"/>
          <w:sz w:val="28"/>
          <w:szCs w:val="28"/>
        </w:rPr>
        <w:t xml:space="preserve"> </w:t>
      </w:r>
      <w:r w:rsidRPr="000E761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22</w:t>
      </w:r>
      <w:r w:rsidRPr="000E7610">
        <w:rPr>
          <w:rFonts w:ascii="Times New Roman" w:hAnsi="Times New Roman"/>
          <w:sz w:val="28"/>
          <w:szCs w:val="28"/>
        </w:rPr>
        <w:t xml:space="preserve"> рублей с профицитом в сумме </w:t>
      </w:r>
      <w:r w:rsidRPr="001B36FB">
        <w:rPr>
          <w:rFonts w:ascii="Times New Roman" w:hAnsi="Times New Roman"/>
          <w:sz w:val="28"/>
          <w:szCs w:val="28"/>
        </w:rPr>
        <w:t xml:space="preserve">                </w:t>
      </w:r>
      <w:r w:rsidRPr="000E7610">
        <w:rPr>
          <w:rFonts w:ascii="Times New Roman" w:hAnsi="Times New Roman"/>
          <w:sz w:val="28"/>
          <w:szCs w:val="28"/>
        </w:rPr>
        <w:t>295</w:t>
      </w:r>
      <w:r w:rsidRPr="001B36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66</w:t>
      </w:r>
      <w:r w:rsidRPr="001B36FB">
        <w:rPr>
          <w:rFonts w:ascii="Times New Roman" w:hAnsi="Times New Roman"/>
          <w:sz w:val="28"/>
          <w:szCs w:val="28"/>
        </w:rPr>
        <w:t>0</w:t>
      </w:r>
      <w:r w:rsidRPr="000E7610">
        <w:rPr>
          <w:rFonts w:ascii="Times New Roman" w:hAnsi="Times New Roman"/>
          <w:sz w:val="28"/>
          <w:szCs w:val="28"/>
        </w:rPr>
        <w:t xml:space="preserve"> рублей, при утвержденном дефиците – 4</w:t>
      </w:r>
      <w:r>
        <w:rPr>
          <w:rFonts w:ascii="Times New Roman" w:hAnsi="Times New Roman"/>
          <w:sz w:val="28"/>
          <w:szCs w:val="28"/>
        </w:rPr>
        <w:t> </w:t>
      </w:r>
      <w:r w:rsidRPr="000E7610">
        <w:rPr>
          <w:rFonts w:ascii="Times New Roman" w:hAnsi="Times New Roman"/>
          <w:sz w:val="28"/>
          <w:szCs w:val="28"/>
        </w:rPr>
        <w:t>051</w:t>
      </w:r>
      <w:r w:rsidRPr="001B36FB">
        <w:rPr>
          <w:rFonts w:ascii="Times New Roman" w:hAnsi="Times New Roman"/>
          <w:sz w:val="28"/>
          <w:szCs w:val="28"/>
        </w:rPr>
        <w:t xml:space="preserve"> </w:t>
      </w:r>
      <w:r w:rsidRPr="000E7610">
        <w:rPr>
          <w:rFonts w:ascii="Times New Roman" w:hAnsi="Times New Roman"/>
          <w:sz w:val="28"/>
          <w:szCs w:val="28"/>
        </w:rPr>
        <w:t>9</w:t>
      </w:r>
      <w:r w:rsidRPr="001B36FB">
        <w:rPr>
          <w:rFonts w:ascii="Times New Roman" w:hAnsi="Times New Roman"/>
          <w:sz w:val="28"/>
          <w:szCs w:val="28"/>
        </w:rPr>
        <w:t>00</w:t>
      </w:r>
      <w:r w:rsidRPr="000E7610">
        <w:rPr>
          <w:rFonts w:ascii="Times New Roman" w:hAnsi="Times New Roman"/>
          <w:sz w:val="28"/>
          <w:szCs w:val="28"/>
        </w:rPr>
        <w:t xml:space="preserve"> рублей.</w:t>
      </w:r>
    </w:p>
    <w:p w14:paraId="11557AFB" w14:textId="77777777" w:rsidR="0063755D" w:rsidRPr="00F61496" w:rsidRDefault="0063755D" w:rsidP="0063755D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lightGray"/>
        </w:rPr>
      </w:pPr>
      <w:r>
        <w:rPr>
          <w:rFonts w:ascii="Times New Roman" w:hAnsi="Times New Roman"/>
          <w:b/>
          <w:sz w:val="28"/>
          <w:szCs w:val="28"/>
        </w:rPr>
        <w:t>Доходы</w:t>
      </w:r>
    </w:p>
    <w:p w14:paraId="175BAA9B" w14:textId="77777777" w:rsidR="0063755D" w:rsidRPr="00166519" w:rsidRDefault="0063755D" w:rsidP="0063755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519">
        <w:rPr>
          <w:rFonts w:ascii="Times New Roman" w:hAnsi="Times New Roman"/>
          <w:sz w:val="28"/>
          <w:szCs w:val="28"/>
        </w:rPr>
        <w:t>Доходная часть бюджета района за 2021 год исполнена на 96,6%. При утвержденных бюджетных назначениях в сумме 440</w:t>
      </w:r>
      <w:r>
        <w:rPr>
          <w:rFonts w:ascii="Times New Roman" w:hAnsi="Times New Roman"/>
          <w:sz w:val="28"/>
          <w:szCs w:val="28"/>
        </w:rPr>
        <w:t> </w:t>
      </w:r>
      <w:r w:rsidRPr="00166519">
        <w:rPr>
          <w:rFonts w:ascii="Times New Roman" w:hAnsi="Times New Roman"/>
          <w:sz w:val="28"/>
          <w:szCs w:val="28"/>
        </w:rPr>
        <w:t>279</w:t>
      </w:r>
      <w:r w:rsidRPr="001B36FB">
        <w:rPr>
          <w:rFonts w:ascii="Times New Roman" w:hAnsi="Times New Roman"/>
          <w:sz w:val="28"/>
          <w:szCs w:val="28"/>
        </w:rPr>
        <w:t xml:space="preserve"> </w:t>
      </w:r>
      <w:r w:rsidRPr="0016651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44</w:t>
      </w:r>
      <w:r w:rsidRPr="00166519">
        <w:rPr>
          <w:rFonts w:ascii="Times New Roman" w:hAnsi="Times New Roman"/>
          <w:sz w:val="28"/>
          <w:szCs w:val="28"/>
        </w:rPr>
        <w:t xml:space="preserve"> рублей за 2021 год поступило 425</w:t>
      </w:r>
      <w:r>
        <w:rPr>
          <w:rFonts w:ascii="Times New Roman" w:hAnsi="Times New Roman"/>
          <w:sz w:val="28"/>
          <w:szCs w:val="28"/>
        </w:rPr>
        <w:t> </w:t>
      </w:r>
      <w:r w:rsidRPr="00166519">
        <w:rPr>
          <w:rFonts w:ascii="Times New Roman" w:hAnsi="Times New Roman"/>
          <w:sz w:val="28"/>
          <w:szCs w:val="28"/>
        </w:rPr>
        <w:t>167</w:t>
      </w:r>
      <w:r>
        <w:rPr>
          <w:rFonts w:ascii="Times New Roman" w:hAnsi="Times New Roman"/>
          <w:sz w:val="28"/>
          <w:szCs w:val="28"/>
        </w:rPr>
        <w:t> 482</w:t>
      </w:r>
      <w:r w:rsidRPr="001B36FB">
        <w:rPr>
          <w:rFonts w:ascii="Times New Roman" w:hAnsi="Times New Roman"/>
          <w:sz w:val="28"/>
          <w:szCs w:val="28"/>
        </w:rPr>
        <w:t xml:space="preserve"> </w:t>
      </w:r>
      <w:r w:rsidRPr="00166519">
        <w:rPr>
          <w:rFonts w:ascii="Times New Roman" w:hAnsi="Times New Roman"/>
          <w:sz w:val="28"/>
          <w:szCs w:val="28"/>
        </w:rPr>
        <w:t>рублей.</w:t>
      </w:r>
    </w:p>
    <w:p w14:paraId="32ACB15C" w14:textId="77777777" w:rsidR="0063755D" w:rsidRDefault="0063755D" w:rsidP="0063755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77C">
        <w:rPr>
          <w:rFonts w:ascii="Times New Roman" w:hAnsi="Times New Roman"/>
          <w:sz w:val="28"/>
          <w:szCs w:val="28"/>
        </w:rPr>
        <w:t xml:space="preserve">План поступления </w:t>
      </w:r>
      <w:r>
        <w:rPr>
          <w:rFonts w:ascii="Times New Roman" w:hAnsi="Times New Roman"/>
          <w:sz w:val="28"/>
          <w:szCs w:val="28"/>
        </w:rPr>
        <w:t xml:space="preserve">налоговых </w:t>
      </w:r>
      <w:r w:rsidRPr="001D677C">
        <w:rPr>
          <w:rFonts w:ascii="Times New Roman" w:hAnsi="Times New Roman"/>
          <w:sz w:val="28"/>
          <w:szCs w:val="28"/>
        </w:rPr>
        <w:t xml:space="preserve">доходов исполнен на </w:t>
      </w:r>
      <w:r>
        <w:rPr>
          <w:rFonts w:ascii="Times New Roman" w:hAnsi="Times New Roman"/>
          <w:sz w:val="28"/>
          <w:szCs w:val="28"/>
        </w:rPr>
        <w:t>100,1</w:t>
      </w:r>
      <w:r w:rsidRPr="001D677C">
        <w:rPr>
          <w:rFonts w:ascii="Times New Roman" w:hAnsi="Times New Roman"/>
          <w:sz w:val="28"/>
          <w:szCs w:val="28"/>
        </w:rPr>
        <w:t xml:space="preserve">%. При плане </w:t>
      </w:r>
      <w:r>
        <w:rPr>
          <w:rFonts w:ascii="Times New Roman" w:hAnsi="Times New Roman"/>
          <w:sz w:val="28"/>
          <w:szCs w:val="28"/>
        </w:rPr>
        <w:t>91 373</w:t>
      </w:r>
      <w:r w:rsidRPr="001B36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Pr="001B36FB">
        <w:rPr>
          <w:rFonts w:ascii="Times New Roman" w:hAnsi="Times New Roman"/>
          <w:sz w:val="28"/>
          <w:szCs w:val="28"/>
        </w:rPr>
        <w:t>00</w:t>
      </w:r>
      <w:r w:rsidRPr="001D677C">
        <w:rPr>
          <w:rFonts w:ascii="Times New Roman" w:hAnsi="Times New Roman"/>
          <w:sz w:val="28"/>
          <w:szCs w:val="28"/>
        </w:rPr>
        <w:t xml:space="preserve"> рублей, поступило </w:t>
      </w:r>
      <w:r>
        <w:rPr>
          <w:rFonts w:ascii="Times New Roman" w:hAnsi="Times New Roman"/>
          <w:sz w:val="28"/>
          <w:szCs w:val="28"/>
        </w:rPr>
        <w:t>91 507 445</w:t>
      </w:r>
      <w:r w:rsidRPr="001D677C">
        <w:rPr>
          <w:rFonts w:ascii="Times New Roman" w:hAnsi="Times New Roman"/>
          <w:sz w:val="28"/>
          <w:szCs w:val="28"/>
        </w:rPr>
        <w:t xml:space="preserve"> тыс. рублей.</w:t>
      </w:r>
    </w:p>
    <w:p w14:paraId="261CE0FA" w14:textId="77777777" w:rsidR="0063755D" w:rsidRDefault="0063755D" w:rsidP="0063755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Недовыполнены годовые назначения по налогу на доходы физических лиц </w:t>
      </w:r>
      <w:r w:rsidRPr="000E761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1 687 823 </w:t>
      </w:r>
      <w:r w:rsidRPr="002555B4">
        <w:rPr>
          <w:rFonts w:ascii="Times New Roman" w:hAnsi="Times New Roman"/>
          <w:sz w:val="28"/>
          <w:szCs w:val="28"/>
        </w:rPr>
        <w:t>или 97,6%. Причинами невыполнения относительно запланированных поступлений являются возвраты уплаченных сумм налога (имущественные, социальные и стандартные вычеты)</w:t>
      </w:r>
      <w:r>
        <w:rPr>
          <w:rFonts w:ascii="Times New Roman" w:hAnsi="Times New Roman"/>
          <w:sz w:val="28"/>
          <w:szCs w:val="28"/>
        </w:rPr>
        <w:t>.</w:t>
      </w:r>
    </w:p>
    <w:p w14:paraId="3CEFA665" w14:textId="77777777" w:rsidR="0063755D" w:rsidRDefault="0063755D" w:rsidP="0063755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Перевыполнены годовые назначения:</w:t>
      </w:r>
    </w:p>
    <w:p w14:paraId="50CF46C9" w14:textId="77777777" w:rsidR="0063755D" w:rsidRPr="005D72A2" w:rsidRDefault="0063755D" w:rsidP="0063755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акцизам на нефтепродукты + </w:t>
      </w:r>
      <w:r w:rsidRPr="00F14B9E">
        <w:rPr>
          <w:rFonts w:ascii="Times New Roman" w:hAnsi="Times New Roman"/>
          <w:sz w:val="28"/>
          <w:szCs w:val="28"/>
        </w:rPr>
        <w:t>213</w:t>
      </w:r>
      <w:r w:rsidRPr="008970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876</w:t>
      </w:r>
      <w:r w:rsidRPr="00F14B9E">
        <w:rPr>
          <w:rFonts w:ascii="Times New Roman" w:hAnsi="Times New Roman"/>
          <w:sz w:val="28"/>
          <w:szCs w:val="28"/>
        </w:rPr>
        <w:t xml:space="preserve"> рублей, или 101,9%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D72A2">
        <w:rPr>
          <w:rFonts w:ascii="Times New Roman" w:hAnsi="Times New Roman"/>
          <w:sz w:val="28"/>
          <w:szCs w:val="28"/>
        </w:rPr>
        <w:t>повышение спроса на нефтепродукты в связи с увеличением социальной и экономической активности юридических и физических лиц</w:t>
      </w:r>
      <w:r>
        <w:rPr>
          <w:rFonts w:ascii="Times New Roman" w:hAnsi="Times New Roman"/>
          <w:sz w:val="28"/>
          <w:szCs w:val="28"/>
        </w:rPr>
        <w:t>)</w:t>
      </w:r>
      <w:r w:rsidRPr="005D72A2">
        <w:rPr>
          <w:rFonts w:ascii="Times New Roman" w:hAnsi="Times New Roman"/>
          <w:sz w:val="28"/>
          <w:szCs w:val="28"/>
        </w:rPr>
        <w:t>;</w:t>
      </w:r>
      <w:r w:rsidRPr="005D72A2">
        <w:rPr>
          <w:sz w:val="28"/>
          <w:szCs w:val="28"/>
        </w:rPr>
        <w:t xml:space="preserve">                  </w:t>
      </w:r>
    </w:p>
    <w:p w14:paraId="3ADB5B8C" w14:textId="77777777" w:rsidR="0063755D" w:rsidRPr="00005EFB" w:rsidRDefault="0063755D" w:rsidP="0063755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lightGray"/>
        </w:rPr>
      </w:pPr>
      <w:r>
        <w:rPr>
          <w:rFonts w:ascii="Times New Roman" w:hAnsi="Times New Roman"/>
          <w:sz w:val="28"/>
          <w:szCs w:val="28"/>
        </w:rPr>
        <w:t xml:space="preserve">- налогам на совокупный доход </w:t>
      </w:r>
      <w:r w:rsidRPr="005D72A2">
        <w:rPr>
          <w:rFonts w:ascii="Times New Roman" w:hAnsi="Times New Roman"/>
          <w:sz w:val="28"/>
          <w:szCs w:val="28"/>
        </w:rPr>
        <w:t>+ 1</w:t>
      </w:r>
      <w:r w:rsidRPr="00897096">
        <w:rPr>
          <w:rFonts w:ascii="Times New Roman" w:hAnsi="Times New Roman"/>
          <w:sz w:val="28"/>
          <w:szCs w:val="28"/>
        </w:rPr>
        <w:t xml:space="preserve"> </w:t>
      </w:r>
      <w:r w:rsidRPr="005D72A2">
        <w:rPr>
          <w:rFonts w:ascii="Times New Roman" w:hAnsi="Times New Roman"/>
          <w:sz w:val="28"/>
          <w:szCs w:val="28"/>
        </w:rPr>
        <w:t>477</w:t>
      </w:r>
      <w:r w:rsidRPr="00897096">
        <w:rPr>
          <w:rFonts w:ascii="Times New Roman" w:hAnsi="Times New Roman"/>
          <w:sz w:val="28"/>
          <w:szCs w:val="28"/>
        </w:rPr>
        <w:t xml:space="preserve"> </w:t>
      </w:r>
      <w:r w:rsidRPr="005D72A2">
        <w:rPr>
          <w:rFonts w:ascii="Times New Roman" w:hAnsi="Times New Roman"/>
          <w:sz w:val="28"/>
          <w:szCs w:val="28"/>
        </w:rPr>
        <w:t>2</w:t>
      </w:r>
      <w:r w:rsidRPr="00897096">
        <w:rPr>
          <w:rFonts w:ascii="Times New Roman" w:hAnsi="Times New Roman"/>
          <w:sz w:val="28"/>
          <w:szCs w:val="28"/>
        </w:rPr>
        <w:t>00</w:t>
      </w:r>
      <w:r w:rsidRPr="005D72A2">
        <w:rPr>
          <w:rFonts w:ascii="Times New Roman" w:hAnsi="Times New Roman"/>
          <w:sz w:val="28"/>
          <w:szCs w:val="28"/>
        </w:rPr>
        <w:t xml:space="preserve"> рублей, или 117,7%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D72A2">
        <w:rPr>
          <w:rFonts w:ascii="Times New Roman" w:hAnsi="Times New Roman"/>
          <w:sz w:val="28"/>
          <w:szCs w:val="28"/>
        </w:rPr>
        <w:t xml:space="preserve">переход налогоплательщиков с единого налога на вмененный доход на иные системы налогообложения, в том числе: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5D72A2">
        <w:rPr>
          <w:rFonts w:ascii="Times New Roman" w:hAnsi="Times New Roman"/>
          <w:sz w:val="28"/>
          <w:szCs w:val="28"/>
        </w:rPr>
        <w:t xml:space="preserve">налог, взимаемый в </w:t>
      </w:r>
      <w:r w:rsidRPr="00005EFB">
        <w:rPr>
          <w:rFonts w:ascii="Times New Roman" w:hAnsi="Times New Roman"/>
          <w:sz w:val="28"/>
          <w:szCs w:val="28"/>
        </w:rPr>
        <w:t>связи с применением упрощенной системы налогообложения;</w:t>
      </w:r>
      <w:r w:rsidRPr="00392741">
        <w:rPr>
          <w:rFonts w:ascii="Times New Roman" w:hAnsi="Times New Roman"/>
          <w:sz w:val="28"/>
          <w:szCs w:val="28"/>
        </w:rPr>
        <w:t xml:space="preserve"> </w:t>
      </w:r>
      <w:r w:rsidRPr="005D72A2">
        <w:rPr>
          <w:rFonts w:ascii="Times New Roman" w:hAnsi="Times New Roman"/>
          <w:sz w:val="28"/>
          <w:szCs w:val="28"/>
        </w:rPr>
        <w:t>налог по патентной системе налогообложения</w:t>
      </w:r>
      <w:r>
        <w:rPr>
          <w:rFonts w:ascii="Times New Roman" w:hAnsi="Times New Roman"/>
          <w:sz w:val="28"/>
          <w:szCs w:val="28"/>
        </w:rPr>
        <w:t>).</w:t>
      </w:r>
    </w:p>
    <w:p w14:paraId="0C53CB20" w14:textId="77777777" w:rsidR="0063755D" w:rsidRPr="00573C62" w:rsidRDefault="0063755D" w:rsidP="0063755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lightGray"/>
        </w:rPr>
      </w:pPr>
      <w:r w:rsidRPr="001D677C">
        <w:rPr>
          <w:rFonts w:ascii="Times New Roman" w:hAnsi="Times New Roman"/>
          <w:sz w:val="28"/>
          <w:szCs w:val="28"/>
        </w:rPr>
        <w:t xml:space="preserve">План поступления </w:t>
      </w:r>
      <w:r>
        <w:rPr>
          <w:rFonts w:ascii="Times New Roman" w:hAnsi="Times New Roman"/>
          <w:sz w:val="28"/>
          <w:szCs w:val="28"/>
        </w:rPr>
        <w:t xml:space="preserve">неналоговых </w:t>
      </w:r>
      <w:r w:rsidRPr="001D677C">
        <w:rPr>
          <w:rFonts w:ascii="Times New Roman" w:hAnsi="Times New Roman"/>
          <w:sz w:val="28"/>
          <w:szCs w:val="28"/>
        </w:rPr>
        <w:t xml:space="preserve">доходов исполнен на </w:t>
      </w:r>
      <w:r>
        <w:rPr>
          <w:rFonts w:ascii="Times New Roman" w:hAnsi="Times New Roman"/>
          <w:sz w:val="28"/>
          <w:szCs w:val="28"/>
        </w:rPr>
        <w:t>68,4</w:t>
      </w:r>
      <w:r w:rsidRPr="001D677C">
        <w:rPr>
          <w:rFonts w:ascii="Times New Roman" w:hAnsi="Times New Roman"/>
          <w:sz w:val="28"/>
          <w:szCs w:val="28"/>
        </w:rPr>
        <w:t xml:space="preserve">%. При плане </w:t>
      </w:r>
      <w:r>
        <w:rPr>
          <w:rFonts w:ascii="Times New Roman" w:hAnsi="Times New Roman"/>
          <w:sz w:val="28"/>
          <w:szCs w:val="28"/>
        </w:rPr>
        <w:t>9 069</w:t>
      </w:r>
      <w:r w:rsidRPr="00897096">
        <w:rPr>
          <w:rFonts w:ascii="Times New Roman" w:hAnsi="Times New Roman"/>
          <w:sz w:val="28"/>
          <w:szCs w:val="28"/>
        </w:rPr>
        <w:t xml:space="preserve"> 00</w:t>
      </w:r>
      <w:r>
        <w:rPr>
          <w:rFonts w:ascii="Times New Roman" w:hAnsi="Times New Roman"/>
          <w:sz w:val="28"/>
          <w:szCs w:val="28"/>
        </w:rPr>
        <w:t>0</w:t>
      </w:r>
      <w:r w:rsidRPr="001D677C">
        <w:rPr>
          <w:rFonts w:ascii="Times New Roman" w:hAnsi="Times New Roman"/>
          <w:sz w:val="28"/>
          <w:szCs w:val="28"/>
        </w:rPr>
        <w:t xml:space="preserve"> рублей, поступило </w:t>
      </w:r>
      <w:r>
        <w:rPr>
          <w:rFonts w:ascii="Times New Roman" w:hAnsi="Times New Roman"/>
          <w:sz w:val="28"/>
          <w:szCs w:val="28"/>
        </w:rPr>
        <w:t>6 201</w:t>
      </w:r>
      <w:r w:rsidRPr="008970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579</w:t>
      </w:r>
      <w:r w:rsidRPr="001D677C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555B4">
        <w:rPr>
          <w:rFonts w:ascii="Times New Roman" w:hAnsi="Times New Roman"/>
          <w:sz w:val="28"/>
          <w:szCs w:val="28"/>
        </w:rPr>
        <w:t xml:space="preserve">недопоступление арендной платы, в связи с </w:t>
      </w:r>
      <w:r w:rsidRPr="009F302F">
        <w:rPr>
          <w:rFonts w:ascii="Times New Roman" w:hAnsi="Times New Roman"/>
          <w:sz w:val="28"/>
          <w:szCs w:val="28"/>
        </w:rPr>
        <w:t>уменьшением количества договоров аренды</w:t>
      </w:r>
      <w:r w:rsidRPr="002555B4">
        <w:rPr>
          <w:rFonts w:ascii="Times New Roman" w:hAnsi="Times New Roman"/>
          <w:sz w:val="28"/>
          <w:szCs w:val="28"/>
        </w:rPr>
        <w:t>, возвратами излишне уплаченных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5BB">
        <w:rPr>
          <w:rFonts w:ascii="Times New Roman" w:hAnsi="Times New Roman"/>
          <w:sz w:val="28"/>
          <w:szCs w:val="28"/>
        </w:rPr>
        <w:t>платежей и задолженностью арендаторов</w:t>
      </w:r>
      <w:r>
        <w:rPr>
          <w:rFonts w:ascii="Times New Roman" w:hAnsi="Times New Roman"/>
          <w:sz w:val="28"/>
          <w:szCs w:val="28"/>
        </w:rPr>
        <w:t>;</w:t>
      </w:r>
      <w:r w:rsidRPr="002D152E">
        <w:rPr>
          <w:rFonts w:ascii="Times New Roman" w:hAnsi="Times New Roman"/>
          <w:sz w:val="28"/>
          <w:szCs w:val="28"/>
        </w:rPr>
        <w:t xml:space="preserve"> </w:t>
      </w:r>
      <w:r w:rsidRPr="009F302F">
        <w:rPr>
          <w:rFonts w:ascii="Times New Roman" w:hAnsi="Times New Roman"/>
          <w:sz w:val="28"/>
          <w:szCs w:val="28"/>
        </w:rPr>
        <w:lastRenderedPageBreak/>
        <w:t>невыполнение плана приватизации муниципального имущества из-за несостоявшихся аукционов, по причине отсутствия спроса</w:t>
      </w:r>
      <w:r>
        <w:rPr>
          <w:rFonts w:ascii="Times New Roman" w:hAnsi="Times New Roman"/>
          <w:sz w:val="28"/>
          <w:szCs w:val="28"/>
        </w:rPr>
        <w:t>).</w:t>
      </w:r>
    </w:p>
    <w:p w14:paraId="05A4461F" w14:textId="77777777" w:rsidR="0063755D" w:rsidRPr="00845110" w:rsidRDefault="0063755D" w:rsidP="0063755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55B4">
        <w:rPr>
          <w:rFonts w:ascii="Times New Roman" w:hAnsi="Times New Roman"/>
          <w:sz w:val="28"/>
          <w:szCs w:val="28"/>
        </w:rPr>
        <w:t xml:space="preserve"> </w:t>
      </w:r>
      <w:r w:rsidRPr="00845110">
        <w:rPr>
          <w:rFonts w:ascii="Times New Roman" w:hAnsi="Times New Roman"/>
          <w:sz w:val="28"/>
          <w:szCs w:val="28"/>
        </w:rPr>
        <w:t>По сравнению с 2020 годом поступления налоговых и неналоговых доходов в бюджет района в целом увеличились на 5</w:t>
      </w:r>
      <w:r>
        <w:rPr>
          <w:rFonts w:ascii="Times New Roman" w:hAnsi="Times New Roman"/>
          <w:sz w:val="28"/>
          <w:szCs w:val="28"/>
        </w:rPr>
        <w:t> </w:t>
      </w:r>
      <w:r w:rsidRPr="00845110">
        <w:rPr>
          <w:rFonts w:ascii="Times New Roman" w:hAnsi="Times New Roman"/>
          <w:sz w:val="28"/>
          <w:szCs w:val="28"/>
        </w:rPr>
        <w:t>640</w:t>
      </w:r>
      <w:r w:rsidRPr="00897096">
        <w:rPr>
          <w:rFonts w:ascii="Times New Roman" w:hAnsi="Times New Roman"/>
          <w:sz w:val="28"/>
          <w:szCs w:val="28"/>
        </w:rPr>
        <w:t xml:space="preserve"> </w:t>
      </w:r>
      <w:r w:rsidRPr="00845110">
        <w:rPr>
          <w:rFonts w:ascii="Times New Roman" w:hAnsi="Times New Roman"/>
          <w:sz w:val="28"/>
          <w:szCs w:val="28"/>
        </w:rPr>
        <w:t>2</w:t>
      </w:r>
      <w:r w:rsidRPr="00897096">
        <w:rPr>
          <w:rFonts w:ascii="Times New Roman" w:hAnsi="Times New Roman"/>
          <w:sz w:val="28"/>
          <w:szCs w:val="28"/>
        </w:rPr>
        <w:t>00</w:t>
      </w:r>
      <w:r w:rsidRPr="00845110">
        <w:rPr>
          <w:rFonts w:ascii="Times New Roman" w:hAnsi="Times New Roman"/>
          <w:sz w:val="28"/>
          <w:szCs w:val="28"/>
        </w:rPr>
        <w:t xml:space="preserve"> рублей (6,1%) за счет увеличения поступлений налоговых доходов на 7</w:t>
      </w:r>
      <w:r>
        <w:rPr>
          <w:rFonts w:ascii="Times New Roman" w:hAnsi="Times New Roman"/>
          <w:sz w:val="28"/>
          <w:szCs w:val="28"/>
        </w:rPr>
        <w:t> </w:t>
      </w:r>
      <w:r w:rsidRPr="00845110">
        <w:rPr>
          <w:rFonts w:ascii="Times New Roman" w:hAnsi="Times New Roman"/>
          <w:sz w:val="28"/>
          <w:szCs w:val="28"/>
        </w:rPr>
        <w:t>431</w:t>
      </w:r>
      <w:r w:rsidRPr="00897096">
        <w:rPr>
          <w:rFonts w:ascii="Times New Roman" w:hAnsi="Times New Roman"/>
          <w:sz w:val="28"/>
          <w:szCs w:val="28"/>
        </w:rPr>
        <w:t xml:space="preserve"> </w:t>
      </w:r>
      <w:r w:rsidRPr="00845110">
        <w:rPr>
          <w:rFonts w:ascii="Times New Roman" w:hAnsi="Times New Roman"/>
          <w:sz w:val="28"/>
          <w:szCs w:val="28"/>
        </w:rPr>
        <w:t>8</w:t>
      </w:r>
      <w:r w:rsidRPr="00897096">
        <w:rPr>
          <w:rFonts w:ascii="Times New Roman" w:hAnsi="Times New Roman"/>
          <w:sz w:val="28"/>
          <w:szCs w:val="28"/>
        </w:rPr>
        <w:t>00</w:t>
      </w:r>
      <w:r w:rsidRPr="00845110">
        <w:rPr>
          <w:rFonts w:ascii="Times New Roman" w:hAnsi="Times New Roman"/>
          <w:sz w:val="28"/>
          <w:szCs w:val="28"/>
        </w:rPr>
        <w:t xml:space="preserve"> рублей (8,8%), а именно основных бюджетообразующих налогов:</w:t>
      </w:r>
    </w:p>
    <w:p w14:paraId="0A22CF48" w14:textId="77777777" w:rsidR="0063755D" w:rsidRPr="00845110" w:rsidRDefault="0063755D" w:rsidP="0063755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110">
        <w:rPr>
          <w:rFonts w:ascii="Times New Roman" w:hAnsi="Times New Roman"/>
          <w:sz w:val="28"/>
          <w:szCs w:val="28"/>
        </w:rPr>
        <w:t>- налога на доходы физических лиц на 4</w:t>
      </w:r>
      <w:r>
        <w:rPr>
          <w:rFonts w:ascii="Times New Roman" w:hAnsi="Times New Roman"/>
          <w:sz w:val="28"/>
          <w:szCs w:val="28"/>
        </w:rPr>
        <w:t> </w:t>
      </w:r>
      <w:r w:rsidRPr="00845110">
        <w:rPr>
          <w:rFonts w:ascii="Times New Roman" w:hAnsi="Times New Roman"/>
          <w:sz w:val="28"/>
          <w:szCs w:val="28"/>
        </w:rPr>
        <w:t>873</w:t>
      </w:r>
      <w:r w:rsidRPr="00897096">
        <w:rPr>
          <w:rFonts w:ascii="Times New Roman" w:hAnsi="Times New Roman"/>
          <w:sz w:val="28"/>
          <w:szCs w:val="28"/>
        </w:rPr>
        <w:t xml:space="preserve"> </w:t>
      </w:r>
      <w:r w:rsidRPr="00845110">
        <w:rPr>
          <w:rFonts w:ascii="Times New Roman" w:hAnsi="Times New Roman"/>
          <w:sz w:val="28"/>
          <w:szCs w:val="28"/>
        </w:rPr>
        <w:t>2</w:t>
      </w:r>
      <w:r w:rsidRPr="00897096">
        <w:rPr>
          <w:rFonts w:ascii="Times New Roman" w:hAnsi="Times New Roman"/>
          <w:sz w:val="28"/>
          <w:szCs w:val="28"/>
        </w:rPr>
        <w:t>00</w:t>
      </w:r>
      <w:r w:rsidRPr="00845110">
        <w:rPr>
          <w:rFonts w:ascii="Times New Roman" w:hAnsi="Times New Roman"/>
          <w:sz w:val="28"/>
          <w:szCs w:val="28"/>
        </w:rPr>
        <w:t xml:space="preserve"> рублей (7,7%); </w:t>
      </w:r>
    </w:p>
    <w:p w14:paraId="7476C396" w14:textId="77777777" w:rsidR="0063755D" w:rsidRPr="00845110" w:rsidRDefault="0063755D" w:rsidP="0063755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110">
        <w:rPr>
          <w:rFonts w:ascii="Times New Roman" w:hAnsi="Times New Roman"/>
          <w:sz w:val="28"/>
          <w:szCs w:val="28"/>
        </w:rPr>
        <w:t>- акцизов на нефтепродукты – 1</w:t>
      </w:r>
      <w:r>
        <w:rPr>
          <w:rFonts w:ascii="Times New Roman" w:hAnsi="Times New Roman"/>
          <w:sz w:val="28"/>
          <w:szCs w:val="28"/>
        </w:rPr>
        <w:t> </w:t>
      </w:r>
      <w:r w:rsidRPr="00845110">
        <w:rPr>
          <w:rFonts w:ascii="Times New Roman" w:hAnsi="Times New Roman"/>
          <w:sz w:val="28"/>
          <w:szCs w:val="28"/>
        </w:rPr>
        <w:t>245</w:t>
      </w:r>
      <w:r w:rsidRPr="00897096">
        <w:rPr>
          <w:rFonts w:ascii="Times New Roman" w:hAnsi="Times New Roman"/>
          <w:sz w:val="28"/>
          <w:szCs w:val="28"/>
        </w:rPr>
        <w:t xml:space="preserve"> </w:t>
      </w:r>
      <w:r w:rsidRPr="00845110">
        <w:rPr>
          <w:rFonts w:ascii="Times New Roman" w:hAnsi="Times New Roman"/>
          <w:sz w:val="28"/>
          <w:szCs w:val="28"/>
        </w:rPr>
        <w:t>4</w:t>
      </w:r>
      <w:r w:rsidRPr="00897096">
        <w:rPr>
          <w:rFonts w:ascii="Times New Roman" w:hAnsi="Times New Roman"/>
          <w:sz w:val="28"/>
          <w:szCs w:val="28"/>
        </w:rPr>
        <w:t>00</w:t>
      </w:r>
      <w:r w:rsidRPr="00845110">
        <w:rPr>
          <w:rFonts w:ascii="Times New Roman" w:hAnsi="Times New Roman"/>
          <w:sz w:val="28"/>
          <w:szCs w:val="28"/>
        </w:rPr>
        <w:t xml:space="preserve"> рублей (12,4%);</w:t>
      </w:r>
    </w:p>
    <w:p w14:paraId="0B3A47CF" w14:textId="77777777" w:rsidR="0063755D" w:rsidRDefault="0063755D" w:rsidP="0063755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110">
        <w:rPr>
          <w:rFonts w:ascii="Times New Roman" w:hAnsi="Times New Roman"/>
          <w:sz w:val="28"/>
          <w:szCs w:val="28"/>
        </w:rPr>
        <w:t>- налогов на совокупный доход – 1</w:t>
      </w:r>
      <w:r>
        <w:rPr>
          <w:rFonts w:ascii="Times New Roman" w:hAnsi="Times New Roman"/>
          <w:sz w:val="28"/>
          <w:szCs w:val="28"/>
        </w:rPr>
        <w:t> </w:t>
      </w:r>
      <w:r w:rsidRPr="00845110">
        <w:rPr>
          <w:rFonts w:ascii="Times New Roman" w:hAnsi="Times New Roman"/>
          <w:sz w:val="28"/>
          <w:szCs w:val="28"/>
        </w:rPr>
        <w:t>107</w:t>
      </w:r>
      <w:r w:rsidRPr="00897096">
        <w:rPr>
          <w:rFonts w:ascii="Times New Roman" w:hAnsi="Times New Roman"/>
          <w:sz w:val="28"/>
          <w:szCs w:val="28"/>
        </w:rPr>
        <w:t xml:space="preserve"> </w:t>
      </w:r>
      <w:r w:rsidRPr="00845110">
        <w:rPr>
          <w:rFonts w:ascii="Times New Roman" w:hAnsi="Times New Roman"/>
          <w:sz w:val="28"/>
          <w:szCs w:val="28"/>
        </w:rPr>
        <w:t>5</w:t>
      </w:r>
      <w:r w:rsidRPr="00897096">
        <w:rPr>
          <w:rFonts w:ascii="Times New Roman" w:hAnsi="Times New Roman"/>
          <w:sz w:val="28"/>
          <w:szCs w:val="28"/>
        </w:rPr>
        <w:t>00</w:t>
      </w:r>
      <w:r w:rsidRPr="00845110">
        <w:rPr>
          <w:rFonts w:ascii="Times New Roman" w:hAnsi="Times New Roman"/>
          <w:sz w:val="28"/>
          <w:szCs w:val="28"/>
        </w:rPr>
        <w:t xml:space="preserve"> рублей (12,7%).</w:t>
      </w:r>
    </w:p>
    <w:p w14:paraId="55E17C7B" w14:textId="77777777" w:rsidR="0063755D" w:rsidRPr="004B3F96" w:rsidRDefault="0063755D" w:rsidP="0063755D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F96">
        <w:rPr>
          <w:rFonts w:ascii="Times New Roman" w:eastAsia="Times New Roman" w:hAnsi="Times New Roman"/>
          <w:sz w:val="28"/>
          <w:szCs w:val="28"/>
          <w:lang w:eastAsia="ru-RU"/>
        </w:rPr>
        <w:t>За достижение роста поступлений в областной бюджет налоговых доходов в 2021 году по итогам 2020 года Невельскому району предоставлен межбюджетный трансферт в сумме 242</w:t>
      </w:r>
      <w:r w:rsidRPr="008970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3F9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9709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4B3F9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14:paraId="467161EF" w14:textId="77777777" w:rsidR="0063755D" w:rsidRPr="00F61496" w:rsidRDefault="0063755D" w:rsidP="0063755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Расходы</w:t>
      </w:r>
    </w:p>
    <w:p w14:paraId="06C6F335" w14:textId="77777777" w:rsidR="0063755D" w:rsidRPr="0046600D" w:rsidRDefault="0063755D" w:rsidP="0063755D">
      <w:pPr>
        <w:widowControl w:val="0"/>
        <w:tabs>
          <w:tab w:val="left" w:pos="851"/>
        </w:tabs>
        <w:spacing w:after="0" w:line="30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321D">
        <w:rPr>
          <w:rFonts w:ascii="Times New Roman" w:eastAsia="Times New Roman" w:hAnsi="Times New Roman"/>
          <w:sz w:val="28"/>
          <w:szCs w:val="28"/>
          <w:lang w:eastAsia="ru-RU"/>
        </w:rPr>
        <w:t>Расходы бюджета района за 2021 год исполнены в сумме 424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F321D">
        <w:rPr>
          <w:rFonts w:ascii="Times New Roman" w:eastAsia="Times New Roman" w:hAnsi="Times New Roman"/>
          <w:sz w:val="28"/>
          <w:szCs w:val="28"/>
          <w:lang w:eastAsia="ru-RU"/>
        </w:rPr>
        <w:t>871</w:t>
      </w:r>
      <w:r w:rsidRPr="008970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321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F321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46600D">
        <w:rPr>
          <w:rFonts w:ascii="Times New Roman" w:eastAsia="Times New Roman" w:hAnsi="Times New Roman"/>
          <w:sz w:val="28"/>
          <w:szCs w:val="28"/>
          <w:lang w:eastAsia="ru-RU"/>
        </w:rPr>
        <w:t>или 95,4% к уточненной сводной бюджетной росписи.</w:t>
      </w:r>
    </w:p>
    <w:p w14:paraId="196CE284" w14:textId="77777777" w:rsidR="0063755D" w:rsidRPr="0046600D" w:rsidRDefault="0063755D" w:rsidP="0063755D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00D">
        <w:rPr>
          <w:rFonts w:ascii="Times New Roman" w:hAnsi="Times New Roman"/>
          <w:bCs/>
          <w:sz w:val="28"/>
          <w:szCs w:val="28"/>
        </w:rPr>
        <w:t>Почти 70% всех расходов были направлены на социальную сферу (образование, физкультуру и спорт, культуру).</w:t>
      </w:r>
      <w:r w:rsidRPr="0046600D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14:paraId="013AA684" w14:textId="1AEECDCF" w:rsidR="0063755D" w:rsidRPr="00CC257E" w:rsidRDefault="0063755D" w:rsidP="0063755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202A0">
        <w:rPr>
          <w:rFonts w:ascii="Times New Roman" w:hAnsi="Times New Roman"/>
          <w:bCs/>
          <w:color w:val="FF0000"/>
          <w:sz w:val="28"/>
          <w:szCs w:val="28"/>
        </w:rPr>
        <w:tab/>
      </w:r>
      <w:r w:rsidRPr="00CC257E">
        <w:rPr>
          <w:rFonts w:ascii="Times New Roman" w:hAnsi="Times New Roman"/>
          <w:b/>
          <w:sz w:val="28"/>
          <w:szCs w:val="28"/>
        </w:rPr>
        <w:t xml:space="preserve">Структура расходов районного бюджета за 2021 год выглядит следующим </w:t>
      </w:r>
      <w:r w:rsidR="009C121C" w:rsidRPr="00CC257E">
        <w:rPr>
          <w:rFonts w:ascii="Times New Roman" w:hAnsi="Times New Roman"/>
          <w:b/>
          <w:sz w:val="28"/>
          <w:szCs w:val="28"/>
        </w:rPr>
        <w:t>образом:</w:t>
      </w:r>
      <w:r w:rsidR="009C121C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(р</w:t>
      </w:r>
      <w:r w:rsidRPr="00CC257E">
        <w:rPr>
          <w:rFonts w:ascii="Times New Roman" w:hAnsi="Times New Roman"/>
          <w:sz w:val="28"/>
          <w:szCs w:val="28"/>
        </w:rPr>
        <w:t>ублей)</w:t>
      </w: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4677"/>
        <w:gridCol w:w="2269"/>
        <w:gridCol w:w="2410"/>
      </w:tblGrid>
      <w:tr w:rsidR="0063755D" w:rsidRPr="00CC257E" w14:paraId="50FF2BD9" w14:textId="77777777" w:rsidTr="004F6935">
        <w:trPr>
          <w:trHeight w:val="673"/>
          <w:tblHeader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2D126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87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70936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вида расходов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E6550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70936">
              <w:rPr>
                <w:rFonts w:ascii="Times New Roman" w:hAnsi="Times New Roman"/>
                <w:b/>
                <w:bCs/>
                <w:sz w:val="28"/>
                <w:szCs w:val="28"/>
              </w:rPr>
              <w:t>Исполнено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19071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70936">
              <w:rPr>
                <w:rFonts w:ascii="Times New Roman" w:hAnsi="Times New Roman"/>
                <w:b/>
                <w:bCs/>
                <w:sz w:val="28"/>
                <w:szCs w:val="28"/>
              </w:rPr>
              <w:t>Доля расходов в общем объеме расходов районного бюджета (%)</w:t>
            </w:r>
          </w:p>
        </w:tc>
      </w:tr>
      <w:tr w:rsidR="0063755D" w:rsidRPr="009202A0" w14:paraId="0BD58F6A" w14:textId="77777777" w:rsidTr="004F6935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F3C7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  <w:p w14:paraId="4532123A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70936">
              <w:rPr>
                <w:rFonts w:ascii="Times New Roman" w:hAnsi="Times New Roman"/>
                <w:i/>
                <w:iCs/>
                <w:sz w:val="28"/>
                <w:szCs w:val="28"/>
              </w:rPr>
              <w:t>(деятельность ОМС, оценка имущества, средства областного бюджета на выполнение переданных полномочий, общерайонные расходы)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21B5B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39 841 900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03531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</w:tr>
      <w:tr w:rsidR="0063755D" w:rsidRPr="009202A0" w14:paraId="3B03E2FB" w14:textId="77777777" w:rsidTr="004F6935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9D97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  <w:p w14:paraId="5C0979A7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70936">
              <w:rPr>
                <w:rFonts w:ascii="Times New Roman" w:hAnsi="Times New Roman"/>
                <w:i/>
                <w:iCs/>
                <w:sz w:val="28"/>
                <w:szCs w:val="28"/>
              </w:rPr>
              <w:t>(доплата муниципальным служащим за ведение воинского учета в поселениях)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CE6AA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402 200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9F049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63755D" w:rsidRPr="009202A0" w14:paraId="35CCC15E" w14:textId="77777777" w:rsidTr="004F6935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9572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 xml:space="preserve">НАЦИОНАЛЬНАЯ БЕЗОПАСНОСТЬ И ПРАВООХРАНИТЕЛЬНАЯ </w:t>
            </w:r>
            <w:r w:rsidRPr="00470936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</w:t>
            </w:r>
          </w:p>
          <w:p w14:paraId="4C9CFD39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70936">
              <w:rPr>
                <w:rFonts w:ascii="Times New Roman" w:hAnsi="Times New Roman"/>
                <w:i/>
                <w:iCs/>
                <w:sz w:val="28"/>
                <w:szCs w:val="28"/>
              </w:rPr>
              <w:t>(содержание ЕДДС, пожарная безопасность и др.)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B4022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lastRenderedPageBreak/>
              <w:t>8 366 600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83CAE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63755D" w:rsidRPr="009202A0" w14:paraId="09378365" w14:textId="77777777" w:rsidTr="004F6935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0B31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  <w:p w14:paraId="5A711AAF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70936">
              <w:rPr>
                <w:rFonts w:ascii="Times New Roman" w:hAnsi="Times New Roman"/>
                <w:i/>
                <w:iCs/>
                <w:sz w:val="28"/>
                <w:szCs w:val="28"/>
              </w:rPr>
              <w:t>(подвоз обучающихся на внеклассные мероприятия и итоговую аттестацию, дорожный фонд, организация трудоустройства несовершеннолетних, возмещение убытков по услугам бани населению и др.)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99B25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44 271 900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19FAD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10,4</w:t>
            </w:r>
          </w:p>
        </w:tc>
      </w:tr>
      <w:tr w:rsidR="0063755D" w:rsidRPr="009202A0" w14:paraId="32F5B8CD" w14:textId="77777777" w:rsidTr="004F6935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179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  <w:p w14:paraId="0E4BD940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70936">
              <w:rPr>
                <w:rFonts w:ascii="Times New Roman" w:hAnsi="Times New Roman"/>
                <w:i/>
                <w:iCs/>
                <w:sz w:val="28"/>
                <w:szCs w:val="28"/>
              </w:rPr>
              <w:t>(приобретение жилья для переселения граждан по решению суда, оплата взносов на капремонт муниципального жилищного фонда, возмещение убытков по воде, газификация жилых домов, разработка схем коммунальной инфраструктуры, формирование современной городской среды и др.)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A1B02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25 326 100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ADC63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63755D" w:rsidRPr="009202A0" w14:paraId="426DF7AE" w14:textId="77777777" w:rsidTr="004F6935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6D76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70B4E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216 555 900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97518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51,0</w:t>
            </w:r>
          </w:p>
        </w:tc>
      </w:tr>
      <w:tr w:rsidR="0063755D" w:rsidRPr="009202A0" w14:paraId="2704F4BE" w14:textId="77777777" w:rsidTr="004F6935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9F83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B1B23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71 608 400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CF08C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16,8</w:t>
            </w:r>
          </w:p>
        </w:tc>
      </w:tr>
      <w:tr w:rsidR="0063755D" w:rsidRPr="009202A0" w14:paraId="140BF785" w14:textId="77777777" w:rsidTr="004F6935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D440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  <w:p w14:paraId="6D3449B4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7093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(приобретение жилья детям-сиротам, компенсация части родительской платы, единовременные выплаты гражданам РФ в связи с празднованием Победы, </w:t>
            </w:r>
            <w:r w:rsidRPr="00470936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доплаты к пенсиям муниципальным служащим)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C6FE9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lastRenderedPageBreak/>
              <w:t>10 722 500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DF850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63755D" w:rsidRPr="009202A0" w14:paraId="3DCBD31A" w14:textId="77777777" w:rsidTr="004F6935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76B8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  <w:p w14:paraId="2D8E3CAC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70936">
              <w:rPr>
                <w:rFonts w:ascii="Times New Roman" w:hAnsi="Times New Roman"/>
                <w:i/>
                <w:iCs/>
                <w:sz w:val="28"/>
                <w:szCs w:val="28"/>
              </w:rPr>
              <w:t>(спортивные мероприятия, содержание МБУ «Лидер»)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A656E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3 474 300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209B9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63755D" w:rsidRPr="009202A0" w14:paraId="7F868849" w14:textId="77777777" w:rsidTr="004F6935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5E91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  <w:p w14:paraId="582EBD83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70936">
              <w:rPr>
                <w:rFonts w:ascii="Times New Roman" w:hAnsi="Times New Roman"/>
                <w:i/>
                <w:iCs/>
                <w:sz w:val="28"/>
                <w:szCs w:val="28"/>
              </w:rPr>
              <w:t>(возмещение затрат за опубликование муниципальных правовых актов)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2674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497 000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4FE25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63755D" w:rsidRPr="009202A0" w14:paraId="7687694B" w14:textId="77777777" w:rsidTr="004F6935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5739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  <w:p w14:paraId="6B4A058A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70936">
              <w:rPr>
                <w:rFonts w:ascii="Times New Roman" w:hAnsi="Times New Roman"/>
                <w:i/>
                <w:iCs/>
                <w:sz w:val="28"/>
                <w:szCs w:val="28"/>
              </w:rPr>
              <w:t>(дотация поселениям)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6530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936">
              <w:rPr>
                <w:rFonts w:ascii="Times New Roman" w:hAnsi="Times New Roman"/>
                <w:sz w:val="28"/>
                <w:szCs w:val="28"/>
              </w:rPr>
              <w:t>3 805 000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A534" w14:textId="77777777" w:rsidR="0063755D" w:rsidRPr="00470936" w:rsidRDefault="0063755D" w:rsidP="004F69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63755D" w:rsidRPr="009202A0" w14:paraId="22D75172" w14:textId="77777777" w:rsidTr="004F6935">
        <w:trPr>
          <w:trHeight w:val="20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654C" w14:textId="77777777" w:rsidR="0063755D" w:rsidRPr="00470936" w:rsidRDefault="0063755D" w:rsidP="004F6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70936">
              <w:rPr>
                <w:rFonts w:ascii="Times New Roman" w:hAnsi="Times New Roman"/>
                <w:b/>
                <w:bCs/>
                <w:sz w:val="28"/>
                <w:szCs w:val="28"/>
              </w:rPr>
              <w:t>Расходы районного бюджета, всего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DE29B" w14:textId="77777777" w:rsidR="0063755D" w:rsidRPr="00470936" w:rsidRDefault="0063755D" w:rsidP="004F6935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70936">
              <w:rPr>
                <w:rFonts w:ascii="Times New Roman" w:hAnsi="Times New Roman"/>
                <w:b/>
                <w:bCs/>
                <w:sz w:val="28"/>
                <w:szCs w:val="28"/>
              </w:rPr>
              <w:t>424 871 800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B57E3" w14:textId="77777777" w:rsidR="0063755D" w:rsidRPr="00470936" w:rsidRDefault="0063755D" w:rsidP="004F6935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936">
              <w:rPr>
                <w:rFonts w:ascii="Times New Roman" w:hAnsi="Times New Roman"/>
                <w:b/>
                <w:sz w:val="28"/>
                <w:szCs w:val="28"/>
              </w:rPr>
              <w:t>100,0</w:t>
            </w:r>
          </w:p>
        </w:tc>
      </w:tr>
    </w:tbl>
    <w:p w14:paraId="395C3BCF" w14:textId="77777777" w:rsidR="0063755D" w:rsidRDefault="0063755D" w:rsidP="0063755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202A0"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рамках реализации </w:t>
      </w:r>
      <w:r w:rsidRPr="00EE22A4">
        <w:rPr>
          <w:rFonts w:ascii="Times New Roman" w:hAnsi="Times New Roman"/>
          <w:b/>
          <w:bCs/>
          <w:sz w:val="28"/>
          <w:szCs w:val="28"/>
        </w:rPr>
        <w:t>национальных проектов</w:t>
      </w:r>
      <w:r>
        <w:rPr>
          <w:rFonts w:ascii="Times New Roman" w:hAnsi="Times New Roman"/>
          <w:sz w:val="28"/>
          <w:szCs w:val="28"/>
        </w:rPr>
        <w:t xml:space="preserve"> Невельскому району из областного бюджета в 2021 году выделено 42 984 833 рублей, из них:</w:t>
      </w:r>
    </w:p>
    <w:p w14:paraId="226F5349" w14:textId="77777777" w:rsidR="0063755D" w:rsidRPr="00EE22A4" w:rsidRDefault="0063755D" w:rsidP="0063755D">
      <w:pPr>
        <w:tabs>
          <w:tab w:val="left" w:pos="680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1 156 082 </w:t>
      </w:r>
      <w:r w:rsidRPr="00EE22A4">
        <w:rPr>
          <w:rFonts w:ascii="Times New Roman" w:hAnsi="Times New Roman"/>
          <w:sz w:val="28"/>
          <w:szCs w:val="28"/>
        </w:rPr>
        <w:t>рублей по национальному проекту «Образование»;</w:t>
      </w:r>
    </w:p>
    <w:p w14:paraId="23DADE41" w14:textId="77777777" w:rsidR="0063755D" w:rsidRPr="00EE22A4" w:rsidRDefault="0063755D" w:rsidP="0063755D">
      <w:pPr>
        <w:tabs>
          <w:tab w:val="left" w:pos="680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22A4">
        <w:rPr>
          <w:rFonts w:ascii="Times New Roman" w:hAnsi="Times New Roman"/>
          <w:sz w:val="28"/>
          <w:szCs w:val="28"/>
        </w:rPr>
        <w:t>32 636 717 рублей по национальному проекту «Культура»;</w:t>
      </w:r>
    </w:p>
    <w:p w14:paraId="1E8D2913" w14:textId="77777777" w:rsidR="0063755D" w:rsidRPr="00EE22A4" w:rsidRDefault="0063755D" w:rsidP="0063755D">
      <w:pPr>
        <w:tabs>
          <w:tab w:val="left" w:pos="680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22A4">
        <w:rPr>
          <w:rFonts w:ascii="Times New Roman" w:hAnsi="Times New Roman"/>
          <w:sz w:val="28"/>
          <w:szCs w:val="28"/>
        </w:rPr>
        <w:t xml:space="preserve">9 192 034 рублей по национальному проекту «Жилье и городская среда». </w:t>
      </w:r>
    </w:p>
    <w:p w14:paraId="286D7FFE" w14:textId="77777777" w:rsidR="0063755D" w:rsidRDefault="0063755D" w:rsidP="0063755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F96">
        <w:rPr>
          <w:rFonts w:ascii="Times New Roman" w:hAnsi="Times New Roman"/>
          <w:sz w:val="28"/>
          <w:szCs w:val="28"/>
        </w:rPr>
        <w:t>В соответствии с заключенным соглашением о передаче полномочий по осуществлению внешнего муниципального финансового контроля в 2021 году Счетной палатой Псковской области выполнялась экспертиза всех изменений в бюджет района.</w:t>
      </w:r>
    </w:p>
    <w:p w14:paraId="0BD3EEB2" w14:textId="77777777" w:rsidR="0063755D" w:rsidRDefault="0063755D" w:rsidP="0063755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39D">
        <w:rPr>
          <w:rFonts w:ascii="Times New Roman" w:hAnsi="Times New Roman" w:cs="Times New Roman"/>
          <w:b/>
          <w:sz w:val="28"/>
          <w:szCs w:val="28"/>
        </w:rPr>
        <w:t>Основная доля расходов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4539D">
        <w:rPr>
          <w:rFonts w:ascii="Times New Roman" w:hAnsi="Times New Roman" w:cs="Times New Roman"/>
          <w:b/>
          <w:sz w:val="28"/>
          <w:szCs w:val="28"/>
        </w:rPr>
        <w:t xml:space="preserve"> как было указано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4539D">
        <w:rPr>
          <w:rFonts w:ascii="Times New Roman" w:hAnsi="Times New Roman" w:cs="Times New Roman"/>
          <w:b/>
          <w:sz w:val="28"/>
          <w:szCs w:val="28"/>
        </w:rPr>
        <w:t xml:space="preserve"> приходится на образование и спорт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(51,8 %)</w:t>
      </w:r>
      <w:r w:rsidRPr="00C4539D">
        <w:rPr>
          <w:rFonts w:ascii="Times New Roman" w:hAnsi="Times New Roman" w:cs="Times New Roman"/>
          <w:b/>
          <w:sz w:val="28"/>
          <w:szCs w:val="28"/>
        </w:rPr>
        <w:t>.</w:t>
      </w:r>
    </w:p>
    <w:p w14:paraId="7F18F374" w14:textId="77777777" w:rsidR="00FD1E75" w:rsidRPr="00646B58" w:rsidRDefault="00FD1E75" w:rsidP="00FD1E75">
      <w:pPr>
        <w:spacing w:line="276" w:lineRule="auto"/>
        <w:ind w:firstLine="709"/>
        <w:jc w:val="center"/>
        <w:rPr>
          <w:rFonts w:ascii="Times New Roman" w:eastAsia="SimSun" w:hAnsi="Times New Roman"/>
          <w:b/>
          <w:sz w:val="28"/>
          <w:szCs w:val="28"/>
        </w:rPr>
      </w:pPr>
      <w:r w:rsidRPr="00646B58">
        <w:rPr>
          <w:rFonts w:ascii="Times New Roman" w:hAnsi="Times New Roman"/>
          <w:b/>
          <w:sz w:val="28"/>
          <w:szCs w:val="28"/>
        </w:rPr>
        <w:lastRenderedPageBreak/>
        <w:t>Образование.</w:t>
      </w:r>
    </w:p>
    <w:p w14:paraId="7B4096E8" w14:textId="77777777" w:rsidR="00FD1E75" w:rsidRPr="00646B58" w:rsidRDefault="00FD1E75" w:rsidP="00FD1E75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46B58">
        <w:rPr>
          <w:rFonts w:ascii="Times New Roman" w:eastAsia="Times New Roman" w:hAnsi="Times New Roman"/>
          <w:sz w:val="28"/>
          <w:szCs w:val="28"/>
          <w:lang w:eastAsia="zh-CN"/>
        </w:rPr>
        <w:t xml:space="preserve">Система образования Невельского района в 2021 году представлена 9 образовательными организациями:  </w:t>
      </w:r>
    </w:p>
    <w:p w14:paraId="77EA4687" w14:textId="77777777" w:rsidR="00FD1E75" w:rsidRPr="00646B58" w:rsidRDefault="00FD1E75" w:rsidP="00FD1E75">
      <w:pPr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46B58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- 6 </w:t>
      </w:r>
      <w:r w:rsidRPr="00646B58">
        <w:rPr>
          <w:rFonts w:ascii="Times New Roman" w:eastAsia="Times New Roman" w:hAnsi="Times New Roman"/>
          <w:sz w:val="28"/>
          <w:szCs w:val="28"/>
          <w:lang w:eastAsia="zh-CN"/>
        </w:rPr>
        <w:t>общеобразовательных школ. В городе расположено 4 школы, в сельской местности 2 (юрлица) и 4 филиала;</w:t>
      </w:r>
    </w:p>
    <w:p w14:paraId="71A099CF" w14:textId="77777777" w:rsidR="00FD1E75" w:rsidRPr="00646B58" w:rsidRDefault="00FD1E75" w:rsidP="00FD1E75">
      <w:pPr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46B58"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r w:rsidRPr="00646B58">
        <w:rPr>
          <w:rFonts w:ascii="Times New Roman" w:eastAsia="Times New Roman" w:hAnsi="Times New Roman"/>
          <w:b/>
          <w:sz w:val="28"/>
          <w:szCs w:val="28"/>
          <w:lang w:eastAsia="zh-CN"/>
        </w:rPr>
        <w:t>1</w:t>
      </w:r>
      <w:r w:rsidRPr="00646B58">
        <w:rPr>
          <w:rFonts w:ascii="Times New Roman" w:eastAsia="Times New Roman" w:hAnsi="Times New Roman"/>
          <w:sz w:val="28"/>
          <w:szCs w:val="28"/>
          <w:lang w:eastAsia="zh-CN"/>
        </w:rPr>
        <w:t xml:space="preserve"> учреждение дошкольного основного образования с двумя отделениями; </w:t>
      </w:r>
    </w:p>
    <w:p w14:paraId="39398246" w14:textId="77777777" w:rsidR="00FD1E75" w:rsidRPr="00646B58" w:rsidRDefault="00FD1E75" w:rsidP="00FD1E75">
      <w:pPr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46B58">
        <w:rPr>
          <w:rFonts w:ascii="Times New Roman" w:eastAsia="Times New Roman" w:hAnsi="Times New Roman"/>
          <w:b/>
          <w:sz w:val="28"/>
          <w:szCs w:val="28"/>
          <w:lang w:eastAsia="zh-CN"/>
        </w:rPr>
        <w:t>- 2</w:t>
      </w:r>
      <w:r w:rsidRPr="00646B58">
        <w:rPr>
          <w:rFonts w:ascii="Times New Roman" w:eastAsia="Times New Roman" w:hAnsi="Times New Roman"/>
          <w:sz w:val="28"/>
          <w:szCs w:val="28"/>
          <w:lang w:eastAsia="zh-CN"/>
        </w:rPr>
        <w:t xml:space="preserve"> учреждения дополнительного образования.</w:t>
      </w:r>
    </w:p>
    <w:p w14:paraId="6E479CCE" w14:textId="77777777" w:rsidR="00FD1E75" w:rsidRPr="00646B58" w:rsidRDefault="00FD1E75" w:rsidP="00FD1E75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46B58">
        <w:rPr>
          <w:rFonts w:ascii="Times New Roman" w:eastAsia="Times New Roman" w:hAnsi="Times New Roman"/>
          <w:sz w:val="28"/>
          <w:szCs w:val="28"/>
          <w:lang w:eastAsia="zh-CN"/>
        </w:rPr>
        <w:t xml:space="preserve">Все образовательные организации размещены в 15 зданиях. </w:t>
      </w:r>
    </w:p>
    <w:p w14:paraId="4C5781D2" w14:textId="452456E3" w:rsidR="00FD1E75" w:rsidRPr="00646B58" w:rsidRDefault="00FD1E75" w:rsidP="00FD1E75">
      <w:pPr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46B58">
        <w:rPr>
          <w:rFonts w:ascii="Times New Roman" w:eastAsia="Times New Roman" w:hAnsi="Times New Roman"/>
          <w:sz w:val="28"/>
          <w:szCs w:val="28"/>
          <w:lang w:eastAsia="zh-CN"/>
        </w:rPr>
        <w:t xml:space="preserve">      Всего в школах Невельского района на 01.09.2021 год обучаются 1860 обучающихся, дошкольным образованием охвачено 605 детей.  </w:t>
      </w:r>
    </w:p>
    <w:p w14:paraId="541C4036" w14:textId="4F2899D7" w:rsidR="00FD1E75" w:rsidRPr="00646B58" w:rsidRDefault="00FD1E75" w:rsidP="00FD1E75">
      <w:pPr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46B58">
        <w:rPr>
          <w:rFonts w:ascii="Times New Roman" w:eastAsia="Times New Roman" w:hAnsi="Times New Roman"/>
          <w:sz w:val="28"/>
          <w:szCs w:val="28"/>
          <w:lang w:eastAsia="zh-CN"/>
        </w:rPr>
        <w:t xml:space="preserve">      Всего в образовательных учреждениях Невельского района работают: 404 человек</w:t>
      </w:r>
      <w:r w:rsidR="00897096">
        <w:rPr>
          <w:rFonts w:ascii="Times New Roman" w:eastAsia="Times New Roman" w:hAnsi="Times New Roman"/>
          <w:sz w:val="28"/>
          <w:szCs w:val="28"/>
          <w:lang w:val="en-US" w:eastAsia="zh-CN"/>
        </w:rPr>
        <w:t>f</w:t>
      </w:r>
      <w:r w:rsidRPr="00646B58">
        <w:rPr>
          <w:rFonts w:ascii="Times New Roman" w:eastAsia="Times New Roman" w:hAnsi="Times New Roman"/>
          <w:sz w:val="28"/>
          <w:szCs w:val="28"/>
          <w:lang w:eastAsia="zh-CN"/>
        </w:rPr>
        <w:t>, из них в учреждениях общего образования – 237, дополнительного – 32, дошкольного – 135.</w:t>
      </w:r>
    </w:p>
    <w:p w14:paraId="5AD8392C" w14:textId="63A2BD1F" w:rsidR="00FD1E75" w:rsidRPr="00646B58" w:rsidRDefault="00FD1E75" w:rsidP="00FD1E75">
      <w:pPr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46B58">
        <w:rPr>
          <w:rFonts w:ascii="Times New Roman" w:eastAsia="Times New Roman" w:hAnsi="Times New Roman"/>
          <w:sz w:val="28"/>
          <w:szCs w:val="28"/>
          <w:lang w:eastAsia="zh-CN"/>
        </w:rPr>
        <w:tab/>
        <w:t>В 2021 году в Невельском районе средние показатели на содержание обучающихся в дошкольном образовании составляют 100 074 руб. 69 копеек,  в общем образовании -  67 816 руб. 98 коп.</w:t>
      </w:r>
    </w:p>
    <w:p w14:paraId="341639DB" w14:textId="77777777" w:rsidR="00FD1E75" w:rsidRPr="00646B58" w:rsidRDefault="00FD1E75" w:rsidP="00FD1E75">
      <w:pPr>
        <w:jc w:val="both"/>
        <w:rPr>
          <w:rFonts w:ascii="Times New Roman" w:hAnsi="Times New Roman"/>
          <w:b/>
          <w:sz w:val="28"/>
          <w:szCs w:val="28"/>
        </w:rPr>
      </w:pPr>
      <w:r w:rsidRPr="00646B58">
        <w:rPr>
          <w:rFonts w:ascii="Times New Roman" w:hAnsi="Times New Roman"/>
          <w:sz w:val="28"/>
          <w:szCs w:val="28"/>
        </w:rPr>
        <w:t xml:space="preserve"> </w:t>
      </w:r>
      <w:r w:rsidRPr="00646B58">
        <w:rPr>
          <w:rFonts w:ascii="Times New Roman" w:hAnsi="Times New Roman"/>
          <w:sz w:val="28"/>
          <w:szCs w:val="28"/>
        </w:rPr>
        <w:tab/>
      </w:r>
      <w:r w:rsidRPr="00646B58">
        <w:rPr>
          <w:rFonts w:ascii="Times New Roman" w:hAnsi="Times New Roman"/>
          <w:b/>
          <w:sz w:val="28"/>
          <w:szCs w:val="28"/>
        </w:rPr>
        <w:t>Для создания современных условий происходит улучшение инфраструктуры образовательных учреждений:</w:t>
      </w:r>
    </w:p>
    <w:p w14:paraId="53B65D79" w14:textId="2C0F1386" w:rsidR="00FD1E75" w:rsidRPr="00646B58" w:rsidRDefault="00FD1E75" w:rsidP="00FD1E75">
      <w:pPr>
        <w:ind w:right="-370"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46B58">
        <w:rPr>
          <w:rFonts w:ascii="Times New Roman" w:hAnsi="Times New Roman"/>
          <w:sz w:val="28"/>
          <w:szCs w:val="28"/>
        </w:rPr>
        <w:tab/>
      </w:r>
      <w:r w:rsidRPr="00646B58">
        <w:rPr>
          <w:rFonts w:ascii="Times New Roman" w:eastAsia="Times New Roman" w:hAnsi="Times New Roman"/>
          <w:sz w:val="28"/>
          <w:szCs w:val="28"/>
          <w:lang w:eastAsia="ar-SA"/>
        </w:rPr>
        <w:t xml:space="preserve">Для реализации национального проекта «Образование» на территории Невельского района в 2021 году подготовлены учебные помещения для реализации региональных проектов «Современная школа» в СОШ №5, СОШ №1 и «Цифровая образовательная среда» в СОШ №2 и Гимназии на сумму 1 336 843 руб из средств районного бюджета. </w:t>
      </w:r>
      <w:r w:rsidRPr="00646B58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Оснащение новым цифровым оборудованием</w:t>
      </w:r>
      <w:r w:rsidRPr="00646B5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46B58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созданных образовательных центра научно-естественной направленности «Точка роста» в СОШ №1 и СОШ№5 на сумму 3</w:t>
      </w:r>
      <w:r w:rsidR="007A6646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 </w:t>
      </w:r>
      <w:r w:rsidRPr="00646B58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129</w:t>
      </w:r>
      <w:r w:rsidR="007A6646" w:rsidRPr="007A6646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</w:t>
      </w:r>
      <w:r w:rsidRPr="00646B58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5</w:t>
      </w:r>
      <w:r w:rsidR="007A6646" w:rsidRPr="007A6646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00</w:t>
      </w:r>
      <w:r w:rsidRPr="00646B58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руб.</w:t>
      </w:r>
      <w:r w:rsidRPr="00646B58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Оснащение новым цифровым оборудованием кабинетов «Цифровой образовательной среды» в СОШ №2 и Гимназии исполнено из средств федерального бюджета на сумму 3</w:t>
      </w:r>
      <w:r w:rsidR="007A664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46B58">
        <w:rPr>
          <w:rFonts w:ascii="Times New Roman" w:eastAsia="Times New Roman" w:hAnsi="Times New Roman"/>
          <w:sz w:val="28"/>
          <w:szCs w:val="28"/>
          <w:lang w:eastAsia="ru-RU"/>
        </w:rPr>
        <w:t>426</w:t>
      </w:r>
      <w:r w:rsidR="007A6646" w:rsidRPr="007A66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6B5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A6646" w:rsidRPr="007A66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646B58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14:paraId="162CDFC6" w14:textId="12A370FB" w:rsidR="00FD1E75" w:rsidRPr="009B6937" w:rsidRDefault="00FD1E75" w:rsidP="00FD1E75">
      <w:pPr>
        <w:suppressAutoHyphens/>
        <w:spacing w:after="0" w:line="240" w:lineRule="auto"/>
        <w:ind w:right="-370"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>Для реализации регионального проекта «Успех каждого ребенка» в СОШ №5 проведен ремонт спортивного зала на сумму 612 182, 43 руб. из средств федерального бюджета при софинансировании; в Гимназии закуплено оборудования для открытия новых мест допобразования (естественно-научная и техническая направленности) в рамках реализации федерального проекта «Успех каждого ребенка» на сумму 555</w:t>
      </w:r>
      <w:r w:rsidR="007A6646" w:rsidRPr="007A664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7A6646" w:rsidRPr="007A6646">
        <w:rPr>
          <w:rFonts w:ascii="Times New Roman" w:eastAsia="Times New Roman" w:hAnsi="Times New Roman"/>
          <w:sz w:val="28"/>
          <w:szCs w:val="28"/>
          <w:lang w:eastAsia="ar-SA"/>
        </w:rPr>
        <w:t>00</w:t>
      </w: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  руб. из средств федерального бюджета при софинансировании из областного и районного бюджетов (11</w:t>
      </w:r>
      <w:r w:rsidR="007A6646" w:rsidRPr="007A664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="007A6646" w:rsidRPr="007A6646">
        <w:rPr>
          <w:rFonts w:ascii="Times New Roman" w:eastAsia="Times New Roman" w:hAnsi="Times New Roman"/>
          <w:sz w:val="28"/>
          <w:szCs w:val="28"/>
          <w:lang w:eastAsia="ar-SA"/>
        </w:rPr>
        <w:t>00</w:t>
      </w: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 руб.).</w:t>
      </w:r>
    </w:p>
    <w:p w14:paraId="52916939" w14:textId="77777777" w:rsidR="00FD1E75" w:rsidRPr="009B6937" w:rsidRDefault="00FD1E75" w:rsidP="00FD1E75">
      <w:pPr>
        <w:suppressAutoHyphens/>
        <w:spacing w:after="0" w:line="240" w:lineRule="auto"/>
        <w:ind w:right="-37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В СОШ №5 проведены работы в соответствии с областной программой «Создание условий безбарьерной среды для маломобильных граждан»: установка пандуса, замена дверного блока при входной группе, приобретено оборудование </w:t>
      </w: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для сенсорной комнаты – на сумму 403 673,47 руб, в том числе из местного бюджета 8 073, 47 руб.</w:t>
      </w:r>
    </w:p>
    <w:p w14:paraId="2F7E95B0" w14:textId="77777777" w:rsidR="00FD1E75" w:rsidRPr="009B6937" w:rsidRDefault="00FD1E75" w:rsidP="00FD1E75">
      <w:pPr>
        <w:suppressAutoHyphens/>
        <w:spacing w:after="0" w:line="240" w:lineRule="auto"/>
        <w:ind w:right="-37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>В исполнение Предписаний контролирующих органов (Роспотребнадзо, Прокуратуры) проведены работы в Опухликовской СОШ (ремонт помещения в пищеблоке), в детском саду №11 (корпус «Звездочка») -  замена дверных блоков; ремонт сарая (д/сад 11 корпус 3 «Солнышко»). Работы выполнены на сумму 222 816, 68 руб. из средств местного бюджета.</w:t>
      </w:r>
    </w:p>
    <w:p w14:paraId="26413C95" w14:textId="77777777" w:rsidR="00FD1E75" w:rsidRPr="009B6937" w:rsidRDefault="00FD1E75" w:rsidP="00FD1E75">
      <w:pPr>
        <w:suppressAutoHyphens/>
        <w:spacing w:after="0" w:line="240" w:lineRule="auto"/>
        <w:ind w:right="-37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ab/>
        <w:t>Для выполнения требований санитарных правил проведены работы по подготовке организации горячего питания в образовательных организациях. Для этого выполнены работы по косметическому ремонту, приобретению оборудования и посуды. Всего для этих видов работ израсходовано 673 584 руб. (районный бюджет).</w:t>
      </w:r>
    </w:p>
    <w:p w14:paraId="2FBDEA16" w14:textId="328C7AE8" w:rsidR="00FD1E75" w:rsidRPr="009B6937" w:rsidRDefault="00FD1E75" w:rsidP="00FD1E75">
      <w:pPr>
        <w:suppressAutoHyphens/>
        <w:spacing w:after="0" w:line="240" w:lineRule="auto"/>
        <w:ind w:right="-370" w:firstLine="70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Для создания безопасных условий проведены мероприятия по замене оконных блоков, дверных блоков, гидропромывка, измерение сопротивления, приобретение огнетушителей, обработка чердачных помещений, уличное освещение израсходовано 474 163,93 руб. (районный бюджет). </w:t>
      </w:r>
      <w:r w:rsidR="007A6646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аменена автоматическая система пожаротушения в СОШ №1 и СОШ №2 на сумму </w:t>
      </w:r>
      <w:r w:rsidR="007A6646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7A6646">
        <w:rPr>
          <w:rFonts w:ascii="Times New Roman" w:eastAsia="Times New Roman" w:hAnsi="Times New Roman"/>
          <w:sz w:val="28"/>
          <w:szCs w:val="28"/>
          <w:lang w:eastAsia="ar-SA"/>
        </w:rPr>
        <w:t> </w:t>
      </w: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>828</w:t>
      </w:r>
      <w:r w:rsidR="007A6646">
        <w:rPr>
          <w:rFonts w:ascii="Times New Roman" w:eastAsia="Times New Roman" w:hAnsi="Times New Roman"/>
          <w:sz w:val="28"/>
          <w:szCs w:val="28"/>
          <w:lang w:eastAsia="ar-SA"/>
        </w:rPr>
        <w:t xml:space="preserve"> 000</w:t>
      </w: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 руб.. Заменена вентиляция в пищеблоке детского сада №11 на сумму 210 000 руб. (районный бюджет). Подготовлены проекты и проведены работы по установке теплоузлов в СОШ №5 и д/сад №11 (корпус 3 «Солнышко) на сумму 573 246 руб. (районный бюджет). Таким образом, для обеспечения комплексных безопасных условий израсходовано 3 085 409, 93 руб. (районный бюджет).</w:t>
      </w:r>
    </w:p>
    <w:p w14:paraId="23CA0C2F" w14:textId="6DF41881" w:rsidR="00FD1E75" w:rsidRPr="009B6937" w:rsidRDefault="007A6646" w:rsidP="00FD1E75">
      <w:pPr>
        <w:suppressAutoHyphens/>
        <w:spacing w:after="0" w:line="240" w:lineRule="auto"/>
        <w:ind w:right="-370" w:firstLine="70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Во всех образовательных организациях п</w:t>
      </w:r>
      <w:r w:rsidR="00FD1E75" w:rsidRPr="009B6937">
        <w:rPr>
          <w:rFonts w:ascii="Times New Roman" w:eastAsia="Times New Roman" w:hAnsi="Times New Roman"/>
          <w:sz w:val="28"/>
          <w:szCs w:val="28"/>
          <w:lang w:eastAsia="ar-SA"/>
        </w:rPr>
        <w:t>роведены работы  по текущему общему ремонту по содержанию зданий и территорий: ремонт туалетов, покраска, замена линолеума, ремонт кровли, крыльца, замена стекол  - на сумму 2 239 966 руб. (районный бюджет).</w:t>
      </w:r>
    </w:p>
    <w:p w14:paraId="194237C6" w14:textId="2F9556D5" w:rsidR="00FD1E75" w:rsidRPr="009B6937" w:rsidRDefault="00FD1E75" w:rsidP="00FD1E75">
      <w:pPr>
        <w:suppressAutoHyphens/>
        <w:spacing w:after="0" w:line="240" w:lineRule="auto"/>
        <w:ind w:right="-370" w:firstLine="70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В рамках выполнения Предостережения Прокуратуры </w:t>
      </w:r>
      <w:r w:rsidR="007A6646"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из средств областного бюджета </w:t>
      </w: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>приобретены учебники в количестве 1993 экземпляра  на сумму 1 263 392, 24 руб.</w:t>
      </w:r>
    </w:p>
    <w:p w14:paraId="1C627276" w14:textId="050051CB" w:rsidR="00FD1E75" w:rsidRPr="009B6937" w:rsidRDefault="00FD1E75" w:rsidP="00FD1E75">
      <w:pPr>
        <w:suppressAutoHyphens/>
        <w:spacing w:after="0" w:line="240" w:lineRule="auto"/>
        <w:ind w:right="-370" w:firstLine="70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В образовательных учреждениях Невельского района </w:t>
      </w:r>
      <w:r w:rsidR="007A6646"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из средств областного и районного бюджетов </w:t>
      </w: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>проведено обновление школьной мебели на сумму 155 586 руб.</w:t>
      </w:r>
    </w:p>
    <w:p w14:paraId="07CDCFF1" w14:textId="77777777" w:rsidR="00FD1E75" w:rsidRPr="009B6937" w:rsidRDefault="00FD1E75" w:rsidP="00FD1E75">
      <w:pPr>
        <w:suppressAutoHyphens/>
        <w:spacing w:after="0" w:line="240" w:lineRule="auto"/>
        <w:ind w:right="-370" w:firstLine="70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>В рамках реализации национального проекта «Культура» в  ДШИ г.Невеля выполнены работы:</w:t>
      </w:r>
    </w:p>
    <w:p w14:paraId="7DAF176E" w14:textId="77777777" w:rsidR="00FD1E75" w:rsidRPr="009B6937" w:rsidRDefault="00FD1E75" w:rsidP="00FD1E75">
      <w:pPr>
        <w:suppressAutoHyphens/>
        <w:spacing w:after="0" w:line="240" w:lineRule="auto"/>
        <w:ind w:right="-37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- федеральный проект «Культурная среда» программа «Оснащение образовательных учреждений в сфере культуры (детских школ искусств по видам искусств) музыкальными инструментами, оборудованием и учебными материалами»  на сумму 4 817 887, 93 руб. из средств федерального бюджета при софинансировании из областного и районных бюджетов. </w:t>
      </w:r>
    </w:p>
    <w:p w14:paraId="4122D0B8" w14:textId="3A523A02" w:rsidR="00FD1E75" w:rsidRPr="009B6937" w:rsidRDefault="00FD1E75" w:rsidP="00FD1E75">
      <w:pPr>
        <w:suppressAutoHyphens/>
        <w:spacing w:after="0" w:line="240" w:lineRule="auto"/>
        <w:ind w:right="-37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7A6646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7A6646"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 рамках Федерального и регионального проекта </w:t>
      </w:r>
      <w:r w:rsidR="007A6646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7A6646" w:rsidRPr="009B6937">
        <w:rPr>
          <w:rFonts w:ascii="Times New Roman" w:eastAsia="Times New Roman" w:hAnsi="Times New Roman"/>
          <w:sz w:val="28"/>
          <w:szCs w:val="28"/>
          <w:lang w:eastAsia="ar-SA"/>
        </w:rPr>
        <w:t>Культурная среда</w:t>
      </w:r>
      <w:r w:rsidR="007A6646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7A6646"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  программ</w:t>
      </w:r>
      <w:r w:rsidR="007A6646">
        <w:rPr>
          <w:rFonts w:ascii="Times New Roman" w:eastAsia="Times New Roman" w:hAnsi="Times New Roman"/>
          <w:sz w:val="28"/>
          <w:szCs w:val="28"/>
          <w:lang w:eastAsia="ar-SA"/>
        </w:rPr>
        <w:t>ы</w:t>
      </w:r>
      <w:r w:rsidR="007A6646"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 «Модернизация региональных и муниципальных детских школ искусств по видам искусств путем их реконструкции и (или) капитального ремонта»</w:t>
      </w:r>
      <w:r w:rsidR="007A6646">
        <w:rPr>
          <w:rFonts w:ascii="Times New Roman" w:eastAsia="Times New Roman" w:hAnsi="Times New Roman"/>
          <w:sz w:val="28"/>
          <w:szCs w:val="28"/>
          <w:lang w:eastAsia="ar-SA"/>
        </w:rPr>
        <w:t xml:space="preserve"> в</w:t>
      </w: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 2021 году проведены ремонтные работы </w:t>
      </w:r>
      <w:r w:rsidR="007A6646" w:rsidRPr="009B6937">
        <w:rPr>
          <w:rFonts w:ascii="Times New Roman" w:eastAsia="Times New Roman" w:hAnsi="Times New Roman"/>
          <w:sz w:val="28"/>
          <w:szCs w:val="28"/>
          <w:lang w:eastAsia="ar-SA"/>
        </w:rPr>
        <w:t>в 2-х зданиях</w:t>
      </w: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 ДШИ:</w:t>
      </w:r>
    </w:p>
    <w:p w14:paraId="01BACC21" w14:textId="7D63BC48" w:rsidR="00FD1E75" w:rsidRPr="009B6937" w:rsidRDefault="00FD1E75" w:rsidP="00FD1E75">
      <w:pPr>
        <w:suppressAutoHyphens/>
        <w:spacing w:after="0" w:line="240" w:lineRule="auto"/>
        <w:ind w:right="-37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- Капитальный ремонт нежилого здания МБУ ДО «Детская школа искусств» </w:t>
      </w:r>
      <w:r w:rsidR="007A6646">
        <w:rPr>
          <w:rFonts w:ascii="Times New Roman" w:eastAsia="Times New Roman" w:hAnsi="Times New Roman"/>
          <w:sz w:val="28"/>
          <w:szCs w:val="28"/>
          <w:lang w:eastAsia="ar-SA"/>
        </w:rPr>
        <w:t>(</w:t>
      </w: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>ул. М.Маметовой, д.3</w:t>
      </w:r>
      <w:r w:rsidR="007A6646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  на сумму 19 063 851,44 руб.;</w:t>
      </w:r>
    </w:p>
    <w:p w14:paraId="5D727361" w14:textId="2F276CB8" w:rsidR="00FD1E75" w:rsidRPr="007A6646" w:rsidRDefault="00FD1E75" w:rsidP="007A6646">
      <w:pPr>
        <w:suppressAutoHyphens/>
        <w:spacing w:after="0" w:line="240" w:lineRule="auto"/>
        <w:ind w:right="-37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- Работы по капитальному ремонту (отделочные работы) МБУ ДО ДШИ </w:t>
      </w:r>
      <w:r w:rsidR="007A6646">
        <w:rPr>
          <w:rFonts w:ascii="Times New Roman" w:eastAsia="Times New Roman" w:hAnsi="Times New Roman"/>
          <w:sz w:val="28"/>
          <w:szCs w:val="28"/>
          <w:lang w:eastAsia="ar-SA"/>
        </w:rPr>
        <w:t>(</w:t>
      </w: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>пл. К.Маркса, д.3</w:t>
      </w:r>
      <w:r w:rsidR="007A6646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Pr="009B6937">
        <w:rPr>
          <w:rFonts w:ascii="Times New Roman" w:eastAsia="Times New Roman" w:hAnsi="Times New Roman"/>
          <w:sz w:val="28"/>
          <w:szCs w:val="28"/>
          <w:lang w:eastAsia="ar-SA"/>
        </w:rPr>
        <w:t xml:space="preserve"> на сумму 2 137 474,54 руб.</w:t>
      </w:r>
    </w:p>
    <w:p w14:paraId="0AC13924" w14:textId="77777777" w:rsidR="00FD1E75" w:rsidRPr="00646B58" w:rsidRDefault="00FD1E75" w:rsidP="00FD1E75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46B58">
        <w:rPr>
          <w:rFonts w:ascii="Times New Roman" w:hAnsi="Times New Roman"/>
          <w:bCs/>
          <w:sz w:val="28"/>
          <w:szCs w:val="28"/>
        </w:rPr>
        <w:t xml:space="preserve">Для прохождения обязательного ежегодного медицинского осмотра педагогических работников израсходованы </w:t>
      </w:r>
      <w:r w:rsidRPr="00646B58">
        <w:rPr>
          <w:rFonts w:ascii="Times New Roman" w:hAnsi="Times New Roman"/>
          <w:bCs/>
          <w:color w:val="000000"/>
          <w:sz w:val="28"/>
          <w:szCs w:val="28"/>
        </w:rPr>
        <w:t>424 700  рублей.</w:t>
      </w:r>
    </w:p>
    <w:p w14:paraId="31B9D8F2" w14:textId="77777777" w:rsidR="00FD1E75" w:rsidRPr="00646B58" w:rsidRDefault="00FD1E75" w:rsidP="00FD1E7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646B58">
        <w:rPr>
          <w:rFonts w:ascii="Times New Roman" w:hAnsi="Times New Roman"/>
          <w:b/>
          <w:sz w:val="28"/>
          <w:szCs w:val="28"/>
        </w:rPr>
        <w:tab/>
        <w:t>Реализация мероприятий в рамках национальных проектов в сфере образования в соответствии с заключенными Соглашениями.</w:t>
      </w:r>
    </w:p>
    <w:p w14:paraId="41C47E9A" w14:textId="77777777" w:rsidR="00FD1E75" w:rsidRPr="00646B58" w:rsidRDefault="00FD1E75" w:rsidP="00FD1E75">
      <w:pPr>
        <w:ind w:firstLine="706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46B58">
        <w:rPr>
          <w:rFonts w:ascii="Times New Roman" w:eastAsia="Times New Roman" w:hAnsi="Times New Roman"/>
          <w:bCs/>
          <w:sz w:val="28"/>
          <w:szCs w:val="28"/>
        </w:rPr>
        <w:t>Выполнение и реализация региональных проектов по направлениям «Образование» и «Демография» (в части создания условий дошкольного образования для детей в возрасте до трех лет) на территории Невельского района определено Соглашением о взаимодействии  между Комитетом по образованию Псковской области и Администрацией Невельского района. В Соглашении определены безденежные проекты для реализации и целевые индикаторы (показатели). Это 7 региональных проектов: «Современная школа», «Цифровая образовательная среда», «Успех каждого ребенка», «Поддержка семей, имеющих детей», «Учитель будущего», «Социальный лифт для каждого», «Социальная активность».</w:t>
      </w:r>
    </w:p>
    <w:p w14:paraId="2A39A6C0" w14:textId="77777777" w:rsidR="00FD1E75" w:rsidRPr="00646B58" w:rsidRDefault="00FD1E75" w:rsidP="00FD1E75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46B58">
        <w:rPr>
          <w:rFonts w:ascii="Times New Roman" w:eastAsia="Times New Roman" w:hAnsi="Times New Roman"/>
          <w:bCs/>
          <w:sz w:val="28"/>
          <w:szCs w:val="28"/>
        </w:rPr>
        <w:tab/>
        <w:t xml:space="preserve">Реализация показателей национальных проектов в Невельском районе выполнена в полном объеме.  </w:t>
      </w:r>
      <w:r w:rsidRPr="00646B5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1A8F4340" w14:textId="03E4E539" w:rsidR="00FD1E75" w:rsidRPr="009B3839" w:rsidRDefault="00FD1E75" w:rsidP="009B3839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46B58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Региональный  проект «Современная школа»</w:t>
      </w:r>
      <w:r w:rsidR="009B383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, </w:t>
      </w:r>
      <w:r w:rsidR="009B3839">
        <w:rPr>
          <w:rFonts w:ascii="Times New Roman" w:eastAsia="Times New Roman" w:hAnsi="Times New Roman"/>
          <w:sz w:val="28"/>
          <w:szCs w:val="28"/>
        </w:rPr>
        <w:t xml:space="preserve">- </w:t>
      </w:r>
      <w:r w:rsidR="009B3839">
        <w:rPr>
          <w:rFonts w:ascii="Times New Roman" w:eastAsia="Times New Roman" w:hAnsi="Times New Roman"/>
          <w:bCs/>
          <w:sz w:val="28"/>
          <w:szCs w:val="28"/>
        </w:rPr>
        <w:t>с</w:t>
      </w:r>
      <w:r w:rsidRPr="00A442E0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оздание материально-технической базы для реализации основных и дополнительных общеобразовательных программ цифрового и гуманитарного направлений. С сентября 2021 года в Невельском районе начали работу Центры образования «Точка роста» в МОУ СОШ №5 и МОУ СОШ №1. Показатели неденежных обязательств выполнены в полном объеме.</w:t>
      </w:r>
    </w:p>
    <w:p w14:paraId="05139E18" w14:textId="77777777" w:rsidR="00FD1E75" w:rsidRPr="00646B58" w:rsidRDefault="00FD1E75" w:rsidP="00FD1E75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46B58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Региональный проект «Цифровая образовательная среда»  </w:t>
      </w:r>
    </w:p>
    <w:p w14:paraId="3813CA37" w14:textId="3BA68395" w:rsidR="00FD1E75" w:rsidRDefault="009B3839" w:rsidP="009B3839">
      <w:pPr>
        <w:spacing w:after="0" w:line="240" w:lineRule="auto"/>
        <w:ind w:right="-370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color w:val="22272F"/>
          <w:sz w:val="28"/>
          <w:szCs w:val="28"/>
          <w:shd w:val="clear" w:color="auto" w:fill="FFFFFF"/>
          <w:lang w:eastAsia="zh-CN"/>
        </w:rPr>
        <w:t>Направлен на с</w:t>
      </w:r>
      <w:r w:rsidR="00FD1E75" w:rsidRPr="00A442E0">
        <w:rPr>
          <w:rFonts w:ascii="Times New Roman" w:eastAsia="Times New Roman" w:hAnsi="Times New Roman"/>
          <w:color w:val="22272F"/>
          <w:sz w:val="28"/>
          <w:szCs w:val="28"/>
          <w:shd w:val="clear" w:color="auto" w:fill="FFFFFF"/>
          <w:lang w:eastAsia="zh-CN"/>
        </w:rPr>
        <w:t xml:space="preserve">оздание современной и безопасной цифровой образовательной среды, обеспечивающей высокое качество и доступность образования всех видов и уровней. </w:t>
      </w:r>
      <w:r w:rsidR="00FD1E75" w:rsidRPr="00A442E0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Показатели неденежных обязательств выполнены в полном объеме.</w:t>
      </w:r>
    </w:p>
    <w:p w14:paraId="7E12CB42" w14:textId="77777777" w:rsidR="009B3839" w:rsidRPr="009B3839" w:rsidRDefault="009B3839" w:rsidP="009B3839">
      <w:pPr>
        <w:spacing w:after="0" w:line="240" w:lineRule="auto"/>
        <w:ind w:right="-37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6A41826F" w14:textId="13689D72" w:rsidR="00FD1E75" w:rsidRPr="00646B58" w:rsidRDefault="00FD1E75" w:rsidP="00FD1E75">
      <w:pPr>
        <w:ind w:right="-37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46B58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Региональный проект «Успех каждого ребенка» </w:t>
      </w:r>
      <w:r w:rsidR="009B3839">
        <w:rPr>
          <w:rFonts w:ascii="Times New Roman" w:eastAsia="Times New Roman" w:hAnsi="Times New Roman"/>
          <w:sz w:val="28"/>
          <w:szCs w:val="28"/>
        </w:rPr>
        <w:t xml:space="preserve">- </w:t>
      </w:r>
      <w:r w:rsidR="009B3839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ф</w:t>
      </w:r>
      <w:r w:rsidRPr="00646B58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</w:r>
    </w:p>
    <w:p w14:paraId="6E35D016" w14:textId="7BFC5229" w:rsidR="00FD1E75" w:rsidRPr="00A442E0" w:rsidRDefault="00FD1E75" w:rsidP="00FD1E75">
      <w:pPr>
        <w:spacing w:after="0" w:line="240" w:lineRule="auto"/>
        <w:ind w:right="-370" w:firstLine="706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442E0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А) Ремонт спортивных залов в сельской местности и создание спортивных клубов. </w:t>
      </w:r>
      <w:r w:rsidRPr="00A442E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В 2021 учебном году на обновленной базе функционировали 3 спортивных клуба (Усть-Долысская СОШ, Новохованская СОШ – филиал Усть-Долысской СОШ, Опухликовская СОШ). С сентября 2021</w:t>
      </w:r>
      <w:r w:rsidR="009B3839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 </w:t>
      </w:r>
      <w:r w:rsidRPr="00A442E0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г начал работать спортивный клуб на базе СОШ №5, на базе которого развивается новое направление спорта – воркаут-спорт.    </w:t>
      </w:r>
    </w:p>
    <w:p w14:paraId="217CCE2F" w14:textId="19E8F638" w:rsidR="00FD1E75" w:rsidRPr="00A442E0" w:rsidRDefault="00FD1E75" w:rsidP="00FD1E75">
      <w:pPr>
        <w:widowControl w:val="0"/>
        <w:suppressAutoHyphens/>
        <w:spacing w:after="0" w:line="240" w:lineRule="auto"/>
        <w:ind w:right="-370" w:firstLine="706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442E0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 xml:space="preserve">Б) Портал «ПроеКТОриЯ» организует цикл всероссийских открытых </w:t>
      </w:r>
      <w:r w:rsidRPr="00A442E0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lastRenderedPageBreak/>
        <w:t>уроков для обучающихся 8–11-х классов. Открытые уроки – образовательный формат, нацеленный на формирование у старшеклассников (8-11 классы) навыков профессионального самоопределения. Все образовательные учреждения — 6 организаций (юрлица) зарегистрировались на портале, открыты «личные кабинеты». Целевой показатель выполнен в полном объеме.</w:t>
      </w:r>
    </w:p>
    <w:p w14:paraId="4BFEB405" w14:textId="193A779F" w:rsidR="00FD1E75" w:rsidRPr="00A442E0" w:rsidRDefault="00FD1E75" w:rsidP="00FD1E75">
      <w:pPr>
        <w:widowControl w:val="0"/>
        <w:suppressAutoHyphens/>
        <w:spacing w:after="0" w:line="240" w:lineRule="auto"/>
        <w:ind w:right="-370" w:firstLine="706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442E0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>В) Система персонифицированного финансирования дополнительного образования (ПФ ДО) детей. В Невельском районе создан муниципальный опорный центр ПФ ДО. Участвуют в реализации проекта 2 учреждения дополнительного образования — МОУ ДО ДШИ и МОУ ДО ДЮСШ и 6 общеобразовательных организаций (юрлица), реализующих программы дополнительного образования. Общий охват детей дополнительным образованием на 01.12.2021г составил 77,2% (при целевом показателе 76%).</w:t>
      </w:r>
    </w:p>
    <w:p w14:paraId="2B9EDF84" w14:textId="4599F010" w:rsidR="00FD1E75" w:rsidRDefault="00FD1E75" w:rsidP="009B3839">
      <w:pPr>
        <w:widowControl w:val="0"/>
        <w:suppressAutoHyphens/>
        <w:spacing w:after="0" w:line="240" w:lineRule="auto"/>
        <w:ind w:right="-370" w:firstLine="706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442E0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>Г) В целях создания новых мест дополнительного образования в образовательных учреждениях Псковской области в 2021 году было открыто 90 мест в Гимназии г.Невеля. В 2021 году продолжили работу кружки дополнительного образования, открытые в 2020 году – 558 мест.  Показатель участия детей в мероприятиях, конкурсах выполнен в полном объеме.</w:t>
      </w:r>
    </w:p>
    <w:p w14:paraId="3D9B7DAA" w14:textId="77777777" w:rsidR="009B3839" w:rsidRPr="009B3839" w:rsidRDefault="009B3839" w:rsidP="009B3839">
      <w:pPr>
        <w:widowControl w:val="0"/>
        <w:suppressAutoHyphens/>
        <w:spacing w:after="0" w:line="240" w:lineRule="auto"/>
        <w:ind w:right="-370" w:firstLine="706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39BECC3F" w14:textId="774D3DFD" w:rsidR="00FD1E75" w:rsidRPr="009B3839" w:rsidRDefault="00FD1E75" w:rsidP="009B3839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46B58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Региональный проект «Поддержка семей, имеющих детей»</w:t>
      </w:r>
      <w:r w:rsidR="009B3839">
        <w:rPr>
          <w:rFonts w:ascii="Times New Roman" w:eastAsia="Times New Roman" w:hAnsi="Times New Roman"/>
          <w:bCs/>
          <w:sz w:val="28"/>
          <w:szCs w:val="28"/>
        </w:rPr>
        <w:t>-</w:t>
      </w:r>
      <w:r w:rsidR="009B3839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>п</w:t>
      </w:r>
      <w:r w:rsidRPr="00A442E0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 xml:space="preserve">редоставление родителям (законным представителям), имеющим детей, детей с ограниченными возможностями здоровья, желающим принять на воспитание детей в семью, консультационной помощи в организациях разных форм собственности и подведомственности. </w:t>
      </w:r>
    </w:p>
    <w:p w14:paraId="26E193AD" w14:textId="1455DB8D" w:rsidR="00FD1E75" w:rsidRDefault="00FD1E75" w:rsidP="009B3839">
      <w:pPr>
        <w:widowControl w:val="0"/>
        <w:suppressAutoHyphens/>
        <w:spacing w:after="0" w:line="240" w:lineRule="auto"/>
        <w:ind w:right="-37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442E0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ab/>
        <w:t xml:space="preserve">В Невельском районе создано 2 консультационных центра — на базе МДОУ ЦРР «Детский сад №11» и МБОУ СОШ №5 им.В.В.Смирнова. Всего на 31.12.2021г работало 3 консультанта в сотрудничестве с областной </w:t>
      </w:r>
      <w:r w:rsidRPr="00A442E0">
        <w:rPr>
          <w:rFonts w:ascii="Times New Roman" w:eastAsia="Times New Roman" w:hAnsi="Times New Roman"/>
          <w:color w:val="000000"/>
          <w:sz w:val="28"/>
          <w:szCs w:val="28"/>
          <w:shd w:val="clear" w:color="auto" w:fill="FBFBFB"/>
          <w:lang w:eastAsia="zh-CN"/>
        </w:rPr>
        <w:t>ГБУ «Центр «</w:t>
      </w:r>
      <w:r w:rsidRPr="00A442E0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BFBFB"/>
          <w:lang w:eastAsia="zh-CN"/>
        </w:rPr>
        <w:t>ПРИЗМА</w:t>
      </w:r>
      <w:r w:rsidRPr="00A442E0">
        <w:rPr>
          <w:rFonts w:ascii="Times New Roman" w:eastAsia="Times New Roman" w:hAnsi="Times New Roman"/>
          <w:color w:val="000000"/>
          <w:sz w:val="28"/>
          <w:szCs w:val="28"/>
          <w:shd w:val="clear" w:color="auto" w:fill="FBFBFB"/>
          <w:lang w:eastAsia="zh-CN"/>
        </w:rPr>
        <w:t>».</w:t>
      </w:r>
      <w:r w:rsidRPr="00A442E0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 xml:space="preserve"> Целевой показатель за 2021 год выполнен в полном объеме в количестве 352 консультации для 117 родителей.</w:t>
      </w:r>
    </w:p>
    <w:p w14:paraId="3CD477C8" w14:textId="77777777" w:rsidR="009B3839" w:rsidRPr="009B3839" w:rsidRDefault="009B3839" w:rsidP="009B3839">
      <w:pPr>
        <w:widowControl w:val="0"/>
        <w:suppressAutoHyphens/>
        <w:spacing w:after="0" w:line="240" w:lineRule="auto"/>
        <w:ind w:right="-37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36EB2C30" w14:textId="47F2B041" w:rsidR="00FD1E75" w:rsidRPr="00646B58" w:rsidRDefault="00FD1E75" w:rsidP="00FD1E75">
      <w:pPr>
        <w:ind w:right="-370"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</w:pPr>
      <w:r w:rsidRPr="00646B58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Региональные проекты «Учитель будущего»,</w:t>
      </w:r>
      <w:r w:rsidR="009B3839">
        <w:rPr>
          <w:rFonts w:ascii="Times New Roman" w:eastAsia="Times New Roman" w:hAnsi="Times New Roman"/>
          <w:sz w:val="28"/>
          <w:szCs w:val="28"/>
        </w:rPr>
        <w:t xml:space="preserve"> - </w:t>
      </w:r>
      <w:r w:rsidR="009B3839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>в</w:t>
      </w:r>
      <w:r w:rsidRPr="00646B58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 xml:space="preserve">овлечение педагогов общеобразовательных организаций Псковской области в национальную систему профессионального роста способствовало выполнению показателей в полном объеме: </w:t>
      </w:r>
    </w:p>
    <w:p w14:paraId="770B0D31" w14:textId="77777777" w:rsidR="00FD1E75" w:rsidRPr="00A442E0" w:rsidRDefault="00FD1E75" w:rsidP="00FD1E75">
      <w:pPr>
        <w:widowControl w:val="0"/>
        <w:suppressAutoHyphens/>
        <w:spacing w:after="0" w:line="240" w:lineRule="auto"/>
        <w:ind w:right="-370"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</w:pPr>
      <w:r w:rsidRPr="00A442E0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>- повысили профессиональное мастерство – 102% педагогов;</w:t>
      </w:r>
    </w:p>
    <w:p w14:paraId="7E06163F" w14:textId="77777777" w:rsidR="00FD1E75" w:rsidRPr="00A442E0" w:rsidRDefault="00FD1E75" w:rsidP="00FD1E75">
      <w:pPr>
        <w:widowControl w:val="0"/>
        <w:suppressAutoHyphens/>
        <w:spacing w:after="0" w:line="240" w:lineRule="auto"/>
        <w:ind w:right="-370"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</w:pPr>
      <w:r w:rsidRPr="00A442E0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>- участвовало в профессиональных конкурсах – 51% педагогов;</w:t>
      </w:r>
    </w:p>
    <w:p w14:paraId="4A905C0F" w14:textId="77777777" w:rsidR="00FD1E75" w:rsidRPr="00A442E0" w:rsidRDefault="00FD1E75" w:rsidP="00FD1E75">
      <w:pPr>
        <w:widowControl w:val="0"/>
        <w:suppressAutoHyphens/>
        <w:spacing w:after="0" w:line="240" w:lineRule="auto"/>
        <w:ind w:right="-370"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</w:pPr>
      <w:r w:rsidRPr="00A442E0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>- прошли профессиональную переподготовку – 28% педагогов;</w:t>
      </w:r>
    </w:p>
    <w:p w14:paraId="1F2877F4" w14:textId="77777777" w:rsidR="00FD1E75" w:rsidRPr="00A442E0" w:rsidRDefault="00FD1E75" w:rsidP="00FD1E75">
      <w:pPr>
        <w:widowControl w:val="0"/>
        <w:suppressAutoHyphens/>
        <w:spacing w:after="0" w:line="240" w:lineRule="auto"/>
        <w:ind w:right="-370"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</w:pPr>
      <w:r w:rsidRPr="00A442E0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>- прошли курсы повышения квалификации – 174% педагогов.</w:t>
      </w:r>
    </w:p>
    <w:p w14:paraId="6E8E9092" w14:textId="77777777" w:rsidR="00FD1E75" w:rsidRPr="00A442E0" w:rsidRDefault="00FD1E75" w:rsidP="00FD1E75">
      <w:pPr>
        <w:spacing w:after="0" w:line="240" w:lineRule="auto"/>
        <w:ind w:right="-370" w:firstLine="706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442E0">
        <w:rPr>
          <w:rFonts w:ascii="Times New Roman" w:eastAsia="Times New Roman" w:hAnsi="Times New Roman"/>
          <w:sz w:val="28"/>
          <w:szCs w:val="28"/>
          <w:lang w:eastAsia="zh-CN"/>
        </w:rPr>
        <w:t xml:space="preserve">В 2020-2021 учебной году педагоги Невельского района приняли участие в профессиональных Всероссийских конкурсах: Федеральный конкурс команд общеобразовательных учреждений «Учитель будущего»; «Учитель года России»;  «Педагог-психолог»; «Учитель здоровья»; «Сердце отдаю детям»; «За нравственный подвиг учителя»; «Воспитатель года России», «Воспитатели России»; «Конкурс на получение денежного поощрения лучшими учителями за достижения в педагогической деятельности»; региональных конкурсах: </w:t>
      </w:r>
      <w:r w:rsidRPr="00A442E0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«Профессиональный старт», «Классных руководителей», «Лучший учитель Псковской области».</w:t>
      </w:r>
    </w:p>
    <w:p w14:paraId="6E4D356F" w14:textId="44608ECC" w:rsidR="00FD1E75" w:rsidRPr="00646B58" w:rsidRDefault="00FD1E75" w:rsidP="00FD1E75">
      <w:pPr>
        <w:ind w:right="-37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46B58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Региональный проект «Социальная активность»</w:t>
      </w:r>
      <w:r w:rsidRPr="00646B58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</w:t>
      </w:r>
      <w:r w:rsidRPr="00646B5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проект на создание условий для развития наставничества, поддержки общественных инициатив и проектов, в том числе в сфере добровольчества (волонтерства); на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</w:r>
    </w:p>
    <w:p w14:paraId="2307E208" w14:textId="77777777" w:rsidR="00FD1E75" w:rsidRPr="00A442E0" w:rsidRDefault="00FD1E75" w:rsidP="00FD1E75">
      <w:pPr>
        <w:spacing w:after="0" w:line="240" w:lineRule="auto"/>
        <w:ind w:right="-37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442E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ab/>
        <w:t xml:space="preserve">В Невельском районе главной деятельностью по развитию общественных инициатив и проектов, в том числе в сфере добровольничества (волонтерства) выполняет МБУ «Лидер» Невельского района Псковской области. Из числа самой активной и инициативной молодежи организован волонтерский добровольческий отряд (более 50 человек). Развивается движения ВВПОД «Юнармия» - 250 человек. Отряды юнармейцев созданы в МОУ СОШ №1 им.К.С. Заслонова, МОУ СОШ №2 им.Н.И. Ковалева, МБОУ СОШ №5 им.В.В.Смирнова, МОУ «Гимназия г.Невеля», МОУ «Опухликовская СОШ», МОУ «Усть-Долысская СОШ». В этом направлении проведены 4 районных мероприятия. </w:t>
      </w:r>
    </w:p>
    <w:p w14:paraId="00770661" w14:textId="7E5AD906" w:rsidR="00FD1E75" w:rsidRPr="00A442E0" w:rsidRDefault="00FD1E75" w:rsidP="00FD1E75">
      <w:pPr>
        <w:widowControl w:val="0"/>
        <w:suppressAutoHyphens/>
        <w:spacing w:after="0" w:line="276" w:lineRule="auto"/>
        <w:ind w:right="-37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  <w:r w:rsidRPr="00A442E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ab/>
        <w:t>При МБУ «Лидер» создано местное отделение ВОД «Волонтеры Победы», штаб акции взаимопомощи #МыВместе и штаб «Перепись населения 2020». Учреждение зарегистрировано и ведет свою деятельность на сайте DOBRO.RU. Ежемесячно проводится обучение волонтеров «Школа волонтерства». Волонтеры провели в 2021г 53 акции и мероприятия различных уровней, приняли участие в региональных мероприятиях и форумах, оказали сопровождение федеральным проектам «Поезд Победы», «Формирование комфортной городской среды». Во всероссийском конкурсе «Россия 2023» приняла участие обучающаяся МОУ СОШ №1 им.К.С. Заслонова и стала его финалистом. Активное участие молодежь района приняла в реализации проекта «Твой регион – твои возможности!», в рамках которого проходили такие тренинги, как «Проектный робот» и игра по развитию навыков социального проектирования «Содействие!». В результате добровольцы района участвовали во Всероссийском грантовом конкурсе проектов физических лиц на портале АИС «Росмолодежь», грантовом конкурсе «Территория смыслов» и «Президентских грантов», где НКО «Патриот 60» стали победителями. Шесть команд школьных волонтеров и МБУ «Лидер» приняли участие во Всероссийском конкурсе «Доброволец-</w:t>
      </w:r>
      <w:r w:rsidRPr="00A442E0">
        <w:rPr>
          <w:rFonts w:ascii="Times New Roman" w:eastAsia="Times New Roman" w:hAnsi="Times New Roman"/>
          <w:color w:val="000000"/>
          <w:sz w:val="28"/>
          <w:szCs w:val="28"/>
          <w:lang w:val="en-US" w:eastAsia="zh-CN"/>
        </w:rPr>
        <w:t>PRO</w:t>
      </w:r>
      <w:r w:rsidRPr="00A442E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», одна из них стала победителем регионального этапа и вышла в финал.</w:t>
      </w:r>
    </w:p>
    <w:p w14:paraId="713C76ED" w14:textId="77777777" w:rsidR="00FD1E75" w:rsidRPr="00A442E0" w:rsidRDefault="00FD1E75" w:rsidP="00FD1E75">
      <w:pPr>
        <w:widowControl w:val="0"/>
        <w:suppressAutoHyphens/>
        <w:spacing w:after="0" w:line="240" w:lineRule="auto"/>
        <w:ind w:right="-370" w:firstLine="70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  <w:r w:rsidRPr="00A442E0">
        <w:rPr>
          <w:rFonts w:ascii="Times New Roman" w:hAnsi="Times New Roman"/>
          <w:sz w:val="28"/>
          <w:szCs w:val="28"/>
          <w:lang w:eastAsia="zh-CN"/>
        </w:rPr>
        <w:t>Одаренная молодежь приняла участие в научно-практических конференциях:</w:t>
      </w:r>
    </w:p>
    <w:p w14:paraId="416BE95A" w14:textId="5A71EF14" w:rsidR="00FD1E75" w:rsidRPr="00A442E0" w:rsidRDefault="00FD1E75" w:rsidP="00A840A6">
      <w:pPr>
        <w:widowControl w:val="0"/>
        <w:suppressAutoHyphens/>
        <w:spacing w:after="0" w:line="240" w:lineRule="auto"/>
        <w:ind w:right="-37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  <w:r w:rsidRPr="00A442E0">
        <w:rPr>
          <w:rFonts w:ascii="Times New Roman" w:hAnsi="Times New Roman"/>
          <w:sz w:val="28"/>
          <w:szCs w:val="28"/>
          <w:lang w:eastAsia="zh-CN"/>
        </w:rPr>
        <w:t>- межрайонной конференции - всего 25 обучающегося образовательных учреждений города (</w:t>
      </w:r>
      <w:r w:rsidRPr="00A442E0">
        <w:rPr>
          <w:rFonts w:ascii="Times New Roman" w:hAnsi="Times New Roman"/>
          <w:color w:val="000000"/>
          <w:sz w:val="28"/>
          <w:szCs w:val="28"/>
          <w:lang w:eastAsia="zh-CN"/>
        </w:rPr>
        <w:t xml:space="preserve">15 </w:t>
      </w:r>
      <w:r w:rsidRPr="00A442E0">
        <w:rPr>
          <w:rFonts w:ascii="Times New Roman" w:hAnsi="Times New Roman"/>
          <w:sz w:val="28"/>
          <w:szCs w:val="28"/>
          <w:lang w:eastAsia="zh-CN"/>
        </w:rPr>
        <w:t>из них стали победителями и призерами);</w:t>
      </w:r>
      <w:r w:rsidR="00A840A6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               </w:t>
      </w:r>
      <w:r w:rsidRPr="00A442E0">
        <w:rPr>
          <w:rFonts w:ascii="Times New Roman" w:hAnsi="Times New Roman"/>
          <w:color w:val="000000"/>
          <w:sz w:val="28"/>
          <w:szCs w:val="28"/>
          <w:lang w:eastAsia="zh-CN"/>
        </w:rPr>
        <w:t xml:space="preserve">- во Всероссийском форме научной молодежи — всего </w:t>
      </w:r>
      <w:r w:rsidRPr="00A442E0">
        <w:rPr>
          <w:rFonts w:ascii="Times New Roman" w:hAnsi="Times New Roman"/>
          <w:sz w:val="28"/>
          <w:szCs w:val="28"/>
          <w:lang w:eastAsia="zh-CN"/>
        </w:rPr>
        <w:t>6</w:t>
      </w:r>
      <w:r w:rsidRPr="00A442E0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школьников (из них 1 — абсолютный победитель (СОШ №1), 2 — победителя (Гимназия, СОШ №2), 1 – </w:t>
      </w:r>
      <w:r w:rsidRPr="00A442E0">
        <w:rPr>
          <w:rFonts w:ascii="Times New Roman" w:hAnsi="Times New Roman"/>
          <w:color w:val="000000"/>
          <w:sz w:val="28"/>
          <w:szCs w:val="28"/>
          <w:lang w:eastAsia="zh-CN"/>
        </w:rPr>
        <w:lastRenderedPageBreak/>
        <w:t>награжден медалью за исследования и 1чел – нагрудным знаком Форума).</w:t>
      </w:r>
    </w:p>
    <w:p w14:paraId="63E3E62E" w14:textId="77777777" w:rsidR="00FD1E75" w:rsidRPr="00A442E0" w:rsidRDefault="00FD1E75" w:rsidP="00FD1E75">
      <w:pPr>
        <w:widowControl w:val="0"/>
        <w:suppressAutoHyphens/>
        <w:spacing w:after="0" w:line="240" w:lineRule="auto"/>
        <w:ind w:right="-37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  <w:r w:rsidRPr="00A442E0">
        <w:rPr>
          <w:rFonts w:ascii="Times New Roman" w:hAnsi="Times New Roman"/>
          <w:color w:val="000000"/>
          <w:sz w:val="28"/>
          <w:szCs w:val="28"/>
          <w:lang w:eastAsia="zh-CN"/>
        </w:rPr>
        <w:tab/>
        <w:t>В школьном и муниципальном этапах всероссийских олимпиад школьников приняло участие 2997 школьников (меньше на 150 человек по сравнению с 2020г). Победителями и призерами школьного этапа являются – 545 обучающихся, муниципального этапа – 83. В</w:t>
      </w:r>
      <w:r w:rsidRPr="00A442E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региональном этапе всероссийских олимпиад школьников приняло участие 7 человек. Призером регионального этапа Всероссийской олимпиады школьников по географии стал 1 человек (Гимназия). </w:t>
      </w:r>
    </w:p>
    <w:p w14:paraId="39024D4D" w14:textId="77777777" w:rsidR="00FD1E75" w:rsidRPr="00A442E0" w:rsidRDefault="00FD1E75" w:rsidP="00FD1E75">
      <w:pPr>
        <w:widowControl w:val="0"/>
        <w:suppressAutoHyphens/>
        <w:spacing w:after="0" w:line="240" w:lineRule="auto"/>
        <w:ind w:right="-37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A442E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ab/>
        <w:t xml:space="preserve">В 2021 году 25 обучающихся за высокие результаты в спорте, творчестве, исследовании, добровольчестве удостоены именной Премии Главы Невельского района для одаренных детей; 4 обучающихся удостоены Премии Губернатора Псковской области. </w:t>
      </w:r>
    </w:p>
    <w:p w14:paraId="285C4D9A" w14:textId="77777777" w:rsidR="00FD1E75" w:rsidRPr="00A442E0" w:rsidRDefault="00FD1E75" w:rsidP="00FD1E75">
      <w:pPr>
        <w:widowControl w:val="0"/>
        <w:suppressAutoHyphens/>
        <w:spacing w:after="0" w:line="276" w:lineRule="auto"/>
        <w:ind w:right="-370"/>
        <w:jc w:val="both"/>
        <w:textAlignment w:val="baseline"/>
        <w:rPr>
          <w:rFonts w:ascii="Times New Roman" w:eastAsia="Times New Roman" w:hAnsi="Times New Roman"/>
          <w:sz w:val="28"/>
          <w:szCs w:val="28"/>
          <w:u w:val="single"/>
          <w:lang w:eastAsia="zh-CN"/>
        </w:rPr>
      </w:pPr>
      <w:r w:rsidRPr="00A442E0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Проект «Патриотическое воспитание»</w:t>
      </w:r>
    </w:p>
    <w:p w14:paraId="7819E37C" w14:textId="77777777" w:rsidR="00FD1E75" w:rsidRPr="00A442E0" w:rsidRDefault="00FD1E75" w:rsidP="00FD1E75">
      <w:pPr>
        <w:widowControl w:val="0"/>
        <w:autoSpaceDE w:val="0"/>
        <w:autoSpaceDN w:val="0"/>
        <w:spacing w:after="0" w:line="237" w:lineRule="auto"/>
        <w:ind w:right="-370"/>
        <w:jc w:val="both"/>
        <w:rPr>
          <w:rFonts w:ascii="Times New Roman" w:eastAsia="Times New Roman" w:hAnsi="Times New Roman"/>
          <w:color w:val="1F1F1F"/>
          <w:sz w:val="28"/>
          <w:szCs w:val="28"/>
        </w:rPr>
      </w:pPr>
      <w:r w:rsidRPr="00A442E0">
        <w:rPr>
          <w:rFonts w:ascii="Times New Roman" w:eastAsia="Times New Roman" w:hAnsi="Times New Roman"/>
          <w:b/>
          <w:color w:val="1F1F1F"/>
          <w:sz w:val="28"/>
          <w:szCs w:val="28"/>
        </w:rPr>
        <w:t xml:space="preserve"> </w:t>
      </w:r>
      <w:r w:rsidRPr="00A442E0">
        <w:rPr>
          <w:rFonts w:ascii="Times New Roman" w:eastAsia="Times New Roman" w:hAnsi="Times New Roman"/>
          <w:b/>
          <w:color w:val="1F1F1F"/>
          <w:sz w:val="28"/>
          <w:szCs w:val="28"/>
        </w:rPr>
        <w:tab/>
      </w:r>
      <w:r w:rsidRPr="00A442E0">
        <w:rPr>
          <w:rFonts w:ascii="Times New Roman" w:eastAsia="Times New Roman" w:hAnsi="Times New Roman"/>
          <w:color w:val="1F1F1F"/>
          <w:sz w:val="28"/>
          <w:szCs w:val="28"/>
        </w:rP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путем вовлечения к 2025 году 25% граждан Российской Федерации в систему патриотического воспитания.</w:t>
      </w:r>
    </w:p>
    <w:p w14:paraId="14390462" w14:textId="77777777" w:rsidR="00FD1E75" w:rsidRPr="00A442E0" w:rsidRDefault="00FD1E75" w:rsidP="00FD1E75">
      <w:pPr>
        <w:widowControl w:val="0"/>
        <w:autoSpaceDE w:val="0"/>
        <w:autoSpaceDN w:val="0"/>
        <w:spacing w:after="0" w:line="237" w:lineRule="auto"/>
        <w:ind w:right="-370" w:firstLine="706"/>
        <w:jc w:val="both"/>
        <w:rPr>
          <w:rFonts w:ascii="Times New Roman" w:eastAsia="Times New Roman" w:hAnsi="Times New Roman"/>
          <w:color w:val="1F1F1F"/>
          <w:sz w:val="28"/>
          <w:szCs w:val="28"/>
        </w:rPr>
      </w:pPr>
      <w:r w:rsidRPr="00A442E0">
        <w:rPr>
          <w:rFonts w:ascii="Times New Roman" w:eastAsia="Times New Roman" w:hAnsi="Times New Roman"/>
          <w:color w:val="1F1F1F"/>
          <w:sz w:val="28"/>
          <w:szCs w:val="28"/>
        </w:rPr>
        <w:t>Формирование эффективной системы патриотического воспитания детей и молодежи, основанной на принципах нравственности и гражданской идентичности.</w:t>
      </w:r>
    </w:p>
    <w:p w14:paraId="7D8EBC58" w14:textId="2CBDC185" w:rsidR="00FD1E75" w:rsidRDefault="00FD1E75" w:rsidP="0022639B">
      <w:pPr>
        <w:widowControl w:val="0"/>
        <w:autoSpaceDE w:val="0"/>
        <w:autoSpaceDN w:val="0"/>
        <w:spacing w:after="0" w:line="237" w:lineRule="auto"/>
        <w:ind w:right="-370" w:firstLine="706"/>
        <w:jc w:val="both"/>
        <w:rPr>
          <w:rFonts w:ascii="Times New Roman" w:eastAsia="Times New Roman" w:hAnsi="Times New Roman"/>
          <w:sz w:val="28"/>
          <w:szCs w:val="28"/>
        </w:rPr>
      </w:pPr>
      <w:r w:rsidRPr="00A442E0">
        <w:rPr>
          <w:rFonts w:ascii="Times New Roman" w:eastAsia="Times New Roman" w:hAnsi="Times New Roman"/>
          <w:color w:val="1F1F1F"/>
          <w:sz w:val="28"/>
          <w:szCs w:val="28"/>
        </w:rPr>
        <w:t>В 2021 году разработаны Программы воспитания в 6</w:t>
      </w:r>
      <w:r w:rsidR="0022639B">
        <w:rPr>
          <w:rFonts w:ascii="Times New Roman" w:eastAsia="Times New Roman" w:hAnsi="Times New Roman"/>
          <w:color w:val="1F1F1F"/>
          <w:sz w:val="28"/>
          <w:szCs w:val="28"/>
        </w:rPr>
        <w:t xml:space="preserve"> </w:t>
      </w:r>
      <w:r w:rsidRPr="00A442E0">
        <w:rPr>
          <w:rFonts w:ascii="Times New Roman" w:eastAsia="Times New Roman" w:hAnsi="Times New Roman"/>
          <w:color w:val="1F1F1F"/>
          <w:sz w:val="28"/>
          <w:szCs w:val="28"/>
        </w:rPr>
        <w:t xml:space="preserve">(юрлица) общеобразовательных учреждениях и 1 (юрлицо) дошкольного образования. Целевой показатель выполнен – 100%. Доля молодежи </w:t>
      </w:r>
      <w:r w:rsidRPr="00A442E0">
        <w:rPr>
          <w:rFonts w:ascii="Times New Roman" w:eastAsia="Times New Roman" w:hAnsi="Times New Roman"/>
          <w:sz w:val="28"/>
          <w:szCs w:val="28"/>
        </w:rPr>
        <w:t>от 5 до 19 лет,</w:t>
      </w:r>
      <w:r w:rsidRPr="00A442E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442E0">
        <w:rPr>
          <w:rFonts w:ascii="Times New Roman" w:eastAsia="Times New Roman" w:hAnsi="Times New Roman"/>
          <w:sz w:val="28"/>
          <w:szCs w:val="28"/>
        </w:rPr>
        <w:t>непосредственно</w:t>
      </w:r>
      <w:r w:rsidRPr="00A442E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442E0">
        <w:rPr>
          <w:rFonts w:ascii="Times New Roman" w:eastAsia="Times New Roman" w:hAnsi="Times New Roman"/>
          <w:sz w:val="28"/>
          <w:szCs w:val="28"/>
        </w:rPr>
        <w:t>вовлеченных</w:t>
      </w:r>
      <w:r w:rsidRPr="00A442E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A442E0">
        <w:rPr>
          <w:rFonts w:ascii="Times New Roman" w:eastAsia="Times New Roman" w:hAnsi="Times New Roman"/>
          <w:sz w:val="28"/>
          <w:szCs w:val="28"/>
        </w:rPr>
        <w:t>в</w:t>
      </w:r>
      <w:r w:rsidRPr="00A442E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442E0">
        <w:rPr>
          <w:rFonts w:ascii="Times New Roman" w:eastAsia="Times New Roman" w:hAnsi="Times New Roman"/>
          <w:sz w:val="28"/>
          <w:szCs w:val="28"/>
        </w:rPr>
        <w:t>реализацию мероприятий</w:t>
      </w:r>
      <w:r w:rsidRPr="00A442E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442E0">
        <w:rPr>
          <w:rFonts w:ascii="Times New Roman" w:eastAsia="Times New Roman" w:hAnsi="Times New Roman"/>
          <w:sz w:val="28"/>
          <w:szCs w:val="28"/>
        </w:rPr>
        <w:t>ФП составляет 84% при целевом показателе – 63%.</w:t>
      </w:r>
    </w:p>
    <w:p w14:paraId="06B5E7B5" w14:textId="77777777" w:rsidR="0022639B" w:rsidRPr="0022639B" w:rsidRDefault="0022639B" w:rsidP="0022639B">
      <w:pPr>
        <w:widowControl w:val="0"/>
        <w:autoSpaceDE w:val="0"/>
        <w:autoSpaceDN w:val="0"/>
        <w:spacing w:after="0" w:line="237" w:lineRule="auto"/>
        <w:ind w:right="-370" w:firstLine="706"/>
        <w:jc w:val="both"/>
        <w:rPr>
          <w:rFonts w:ascii="Times New Roman" w:eastAsia="Times New Roman" w:hAnsi="Times New Roman"/>
          <w:sz w:val="28"/>
          <w:szCs w:val="28"/>
        </w:rPr>
      </w:pPr>
    </w:p>
    <w:p w14:paraId="67DC6757" w14:textId="77777777" w:rsidR="00FD1E75" w:rsidRPr="00646B58" w:rsidRDefault="00FD1E75" w:rsidP="00FD1E75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46B58">
        <w:rPr>
          <w:rFonts w:ascii="Times New Roman" w:eastAsia="Times New Roman" w:hAnsi="Times New Roman"/>
          <w:b/>
          <w:bCs/>
          <w:sz w:val="28"/>
          <w:szCs w:val="28"/>
        </w:rPr>
        <w:t>Национальный проект «Демография»</w:t>
      </w:r>
      <w:r w:rsidRPr="00646B58">
        <w:rPr>
          <w:rFonts w:ascii="Times New Roman" w:eastAsia="Times New Roman" w:hAnsi="Times New Roman"/>
          <w:bCs/>
          <w:sz w:val="28"/>
          <w:szCs w:val="28"/>
        </w:rPr>
        <w:t xml:space="preserve"> в сфере образования Невельского района реализуется в части создание условий для осуществления трудовой занятости женщин с детьми, включая ликвидацию очереди в ясли для детей до трех лет, в Псковской области «Содействие занятости женщин - создание условий дошкольного образования для детей в возрасте до трех лет»</w:t>
      </w:r>
    </w:p>
    <w:p w14:paraId="0D7559B0" w14:textId="4B061190" w:rsidR="00FD1E75" w:rsidRPr="00646B58" w:rsidRDefault="00FD1E75" w:rsidP="00FD1E75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46B58">
        <w:rPr>
          <w:rFonts w:ascii="Times New Roman" w:eastAsia="Times New Roman" w:hAnsi="Times New Roman"/>
          <w:bCs/>
          <w:sz w:val="28"/>
          <w:szCs w:val="28"/>
        </w:rPr>
        <w:tab/>
        <w:t>В Невельском районе работает одно образовательное учреждение дошкольного образования с двумя корпусами, два общеобразовательных учреждени</w:t>
      </w:r>
      <w:r w:rsidR="0022639B">
        <w:rPr>
          <w:rFonts w:ascii="Times New Roman" w:eastAsia="Times New Roman" w:hAnsi="Times New Roman"/>
          <w:bCs/>
          <w:sz w:val="28"/>
          <w:szCs w:val="28"/>
        </w:rPr>
        <w:t>я</w:t>
      </w:r>
      <w:r w:rsidRPr="00646B58">
        <w:rPr>
          <w:rFonts w:ascii="Times New Roman" w:eastAsia="Times New Roman" w:hAnsi="Times New Roman"/>
          <w:bCs/>
          <w:sz w:val="28"/>
          <w:szCs w:val="28"/>
        </w:rPr>
        <w:t xml:space="preserve"> с 3 отделениями дошкольного образования (МОУ «Усть-Долысская СОШ» (с филиалом МОУ «Новохованская СОШ») и МОУ «Опухликовская СОШ»).  В городе предельная наполняемость  составляет 774 места, плановое количество мест — 578, свободных мест — 196. В сельской местности: предельная норма — 60 мест, плановое количество — 54 места, свободно — 14 мест. Поэтому потребность в получении дошкольного образования удовлетворяется на 100% по всем обращениям родителей. Таким образом, данный показатель выполняется на 102%.</w:t>
      </w:r>
    </w:p>
    <w:p w14:paraId="547E4BDF" w14:textId="77777777" w:rsidR="00A840A6" w:rsidRDefault="00A840A6" w:rsidP="00FD1E75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61FE3C9" w14:textId="77777777" w:rsidR="00A840A6" w:rsidRDefault="00A840A6" w:rsidP="00FD1E75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0A18C8F9" w14:textId="77777777" w:rsidR="00A840A6" w:rsidRDefault="00A840A6" w:rsidP="00FD1E75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9FE69AF" w14:textId="1BB6E0CC" w:rsidR="00FD1E75" w:rsidRPr="00646B58" w:rsidRDefault="00FD1E75" w:rsidP="00FD1E75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646B5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Развитие физической культуры и спорта</w:t>
      </w:r>
    </w:p>
    <w:p w14:paraId="602959FB" w14:textId="409315CF" w:rsidR="00FD1E75" w:rsidRPr="00646B58" w:rsidRDefault="00FD1E75" w:rsidP="00FD1E75">
      <w:pPr>
        <w:tabs>
          <w:tab w:val="num" w:pos="720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6B58">
        <w:rPr>
          <w:rFonts w:ascii="Times New Roman" w:eastAsia="Times New Roman" w:hAnsi="Times New Roman"/>
          <w:color w:val="000000"/>
          <w:sz w:val="28"/>
          <w:szCs w:val="28"/>
        </w:rPr>
        <w:t>В 202</w:t>
      </w:r>
      <w:r w:rsidR="0022639B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646B58">
        <w:rPr>
          <w:rFonts w:ascii="Times New Roman" w:eastAsia="Times New Roman" w:hAnsi="Times New Roman"/>
          <w:color w:val="000000"/>
          <w:sz w:val="28"/>
          <w:szCs w:val="28"/>
        </w:rPr>
        <w:t xml:space="preserve"> году в связи с эпидемиологической ситуацией распространения новой коронавирусной инфекции (</w:t>
      </w:r>
      <w:r w:rsidRPr="00646B5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COVID</w:t>
      </w:r>
      <w:r w:rsidRPr="00646B58">
        <w:rPr>
          <w:rFonts w:ascii="Times New Roman" w:eastAsia="Times New Roman" w:hAnsi="Times New Roman"/>
          <w:color w:val="000000"/>
          <w:sz w:val="28"/>
          <w:szCs w:val="28"/>
        </w:rPr>
        <w:t xml:space="preserve">-19) Единый муниципальный Календарный План работы Управления образования  2021 года был выполнен не в полном объеме.  </w:t>
      </w:r>
    </w:p>
    <w:p w14:paraId="2D6DD23E" w14:textId="77777777" w:rsidR="00FD1E75" w:rsidRPr="00646B58" w:rsidRDefault="00FD1E75" w:rsidP="00FD1E7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6B58">
        <w:rPr>
          <w:rFonts w:ascii="Times New Roman" w:eastAsia="Times New Roman" w:hAnsi="Times New Roman"/>
          <w:color w:val="000000"/>
          <w:sz w:val="28"/>
          <w:szCs w:val="28"/>
        </w:rPr>
        <w:t xml:space="preserve"> Все общеобразовательные учреждения обеспечены специалистами в области физической культуры, имеют свой спортивный зал для занятия физической культурой.  </w:t>
      </w:r>
    </w:p>
    <w:p w14:paraId="6927691E" w14:textId="77777777" w:rsidR="00FD1E75" w:rsidRPr="00646B58" w:rsidRDefault="00FD1E75" w:rsidP="00FD1E7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6B58">
        <w:rPr>
          <w:rFonts w:ascii="Times New Roman" w:eastAsia="Times New Roman" w:hAnsi="Times New Roman"/>
          <w:color w:val="000000"/>
          <w:sz w:val="28"/>
          <w:szCs w:val="28"/>
        </w:rPr>
        <w:t>В Невельском районе в открытом пользовании находятся 2 открытых спортивных сооружения, стадион и простейшие спортивные площадки.</w:t>
      </w:r>
    </w:p>
    <w:p w14:paraId="27F88083" w14:textId="77777777" w:rsidR="00FD1E75" w:rsidRPr="00646B58" w:rsidRDefault="00FD1E75" w:rsidP="00FD1E75">
      <w:pPr>
        <w:ind w:firstLine="706"/>
        <w:jc w:val="both"/>
        <w:rPr>
          <w:rFonts w:ascii="Times New Roman" w:hAnsi="Times New Roman"/>
          <w:sz w:val="28"/>
          <w:szCs w:val="28"/>
        </w:rPr>
      </w:pPr>
      <w:r w:rsidRPr="00646B58">
        <w:rPr>
          <w:rFonts w:ascii="Times New Roman" w:eastAsia="Times New Roman" w:hAnsi="Times New Roman"/>
          <w:color w:val="000000"/>
          <w:sz w:val="28"/>
          <w:szCs w:val="28"/>
        </w:rPr>
        <w:t>Создано 4 школьных спортивных клуба по месту жительства на базе МОУ Усть-Долысская СОШ, Новохованской СОШ,  Леховской СОШ,  МОУ Опухликовская СОШ.</w:t>
      </w:r>
      <w:r w:rsidRPr="00646B58">
        <w:rPr>
          <w:rFonts w:ascii="Times New Roman" w:hAnsi="Times New Roman"/>
          <w:sz w:val="28"/>
          <w:szCs w:val="28"/>
        </w:rPr>
        <w:t xml:space="preserve"> </w:t>
      </w:r>
    </w:p>
    <w:p w14:paraId="0366E88D" w14:textId="77777777" w:rsidR="00FD1E75" w:rsidRPr="00646B58" w:rsidRDefault="00FD1E75" w:rsidP="00FD1E7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6B58">
        <w:rPr>
          <w:rFonts w:ascii="Times New Roman" w:eastAsia="Times New Roman" w:hAnsi="Times New Roman"/>
          <w:color w:val="000000"/>
          <w:sz w:val="28"/>
          <w:szCs w:val="28"/>
        </w:rPr>
        <w:t xml:space="preserve">Детско-юношескую спортивную школу посещают 614 детей. Численность занимающихся физической культурой и спортом детей в Невельском районе – 1883 чел., из них 281 в сельской местности.  </w:t>
      </w:r>
    </w:p>
    <w:p w14:paraId="1DF41D3A" w14:textId="77777777" w:rsidR="00FD1E75" w:rsidRPr="00646B58" w:rsidRDefault="00FD1E75" w:rsidP="00FD1E75">
      <w:pPr>
        <w:ind w:firstLine="70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6B58">
        <w:rPr>
          <w:rFonts w:ascii="Times New Roman" w:eastAsia="Times New Roman" w:hAnsi="Times New Roman"/>
          <w:color w:val="000000"/>
          <w:sz w:val="28"/>
          <w:szCs w:val="28"/>
        </w:rPr>
        <w:t xml:space="preserve">Ежегодно с молодёжью призывного и допризывного возраста ведется работа по физической культуре и спорту. Проводятся учебные сборы на базе гимназии, призывники и допризывники принимают участие в спортивно-массовых мероприятиях комплекса ВФСК ГТО и спортивно массовых мероприятиях по различным видам спорта.  </w:t>
      </w:r>
    </w:p>
    <w:p w14:paraId="002921A8" w14:textId="65B86E5A" w:rsidR="00FD1E75" w:rsidRPr="0022639B" w:rsidRDefault="00FD1E75" w:rsidP="0022639B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6B58">
        <w:rPr>
          <w:rFonts w:ascii="Times New Roman" w:eastAsia="Times New Roman" w:hAnsi="Times New Roman"/>
          <w:color w:val="000000"/>
          <w:sz w:val="28"/>
          <w:szCs w:val="28"/>
        </w:rPr>
        <w:t>Согласно Календарному Плану в 2021 году в районе проведено 38 спортивных мероприятий, в которых приняло участие 1125 человек. Уже традиционно было проведено Открытое Первенство по мини-футболу среди юношей 2005-2006 г.р. на Кубок Главы Администрации Невельского района и Открытое Первенство по волейболу среди девушек 2005-2006 г.р., посвященное памяти тренера Дигилевой Л.Б.</w:t>
      </w:r>
    </w:p>
    <w:p w14:paraId="44FCD484" w14:textId="77777777" w:rsidR="00FD1E75" w:rsidRPr="00646B58" w:rsidRDefault="00FD1E75" w:rsidP="00FD1E7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6B58">
        <w:rPr>
          <w:rFonts w:ascii="Times New Roman" w:eastAsia="Times New Roman" w:hAnsi="Times New Roman"/>
          <w:color w:val="000000"/>
          <w:sz w:val="28"/>
          <w:szCs w:val="28"/>
        </w:rPr>
        <w:t>10 спортсменов города Невеля удостоены Премии Главы Невельского района.</w:t>
      </w:r>
    </w:p>
    <w:p w14:paraId="6A8EEA8E" w14:textId="377719C6" w:rsidR="00513779" w:rsidRDefault="00FD1E75" w:rsidP="0022639B">
      <w:pPr>
        <w:ind w:firstLine="70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6B58">
        <w:rPr>
          <w:rFonts w:ascii="Times New Roman" w:eastAsia="Times New Roman" w:hAnsi="Times New Roman"/>
          <w:color w:val="000000"/>
          <w:sz w:val="28"/>
          <w:szCs w:val="28"/>
        </w:rPr>
        <w:t xml:space="preserve">Важнейший вопрос для развития физической культуры и спорта в районе – это строительство современного спортивного зала. </w:t>
      </w:r>
    </w:p>
    <w:p w14:paraId="6F249B11" w14:textId="43564D86" w:rsidR="00A840A6" w:rsidRDefault="00A840A6" w:rsidP="0022639B">
      <w:pPr>
        <w:ind w:firstLine="70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0E8D875" w14:textId="1991DC1D" w:rsidR="00A840A6" w:rsidRDefault="00A840A6" w:rsidP="0022639B">
      <w:pPr>
        <w:ind w:firstLine="70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BB5F11F" w14:textId="317E6B12" w:rsidR="00A840A6" w:rsidRDefault="00A840A6" w:rsidP="0022639B">
      <w:pPr>
        <w:ind w:firstLine="70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9DE5D37" w14:textId="253D9E78" w:rsidR="00A840A6" w:rsidRDefault="00A840A6" w:rsidP="0022639B">
      <w:pPr>
        <w:ind w:firstLine="70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7F52328" w14:textId="77777777" w:rsidR="00A840A6" w:rsidRPr="0022639B" w:rsidRDefault="00A840A6" w:rsidP="0022639B">
      <w:pPr>
        <w:ind w:firstLine="706"/>
        <w:jc w:val="both"/>
        <w:rPr>
          <w:rFonts w:ascii="Times New Roman" w:hAnsi="Times New Roman"/>
          <w:sz w:val="28"/>
          <w:szCs w:val="28"/>
        </w:rPr>
      </w:pPr>
    </w:p>
    <w:p w14:paraId="07C94885" w14:textId="77777777" w:rsidR="00AA013F" w:rsidRDefault="001C14B0" w:rsidP="00513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4B0">
        <w:rPr>
          <w:rFonts w:ascii="Times New Roman" w:hAnsi="Times New Roman"/>
          <w:b/>
          <w:sz w:val="28"/>
          <w:szCs w:val="28"/>
        </w:rPr>
        <w:lastRenderedPageBreak/>
        <w:t xml:space="preserve">Устойчивая работа </w:t>
      </w:r>
      <w:r w:rsidR="00AA013F" w:rsidRPr="001C14B0">
        <w:rPr>
          <w:rFonts w:ascii="Times New Roman" w:hAnsi="Times New Roman" w:cs="Times New Roman"/>
          <w:b/>
          <w:bCs/>
          <w:sz w:val="28"/>
          <w:szCs w:val="28"/>
        </w:rPr>
        <w:t>сети структурных подразделений МБУК «Культура и досуг»</w:t>
      </w:r>
      <w:r w:rsidRPr="001C14B0">
        <w:rPr>
          <w:rFonts w:ascii="Times New Roman" w:hAnsi="Times New Roman" w:cs="Times New Roman"/>
          <w:b/>
          <w:bCs/>
          <w:sz w:val="28"/>
          <w:szCs w:val="28"/>
        </w:rPr>
        <w:t xml:space="preserve"> является одним из приоритетов работы</w:t>
      </w:r>
      <w:r w:rsidR="005A4A07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="00E41485">
        <w:rPr>
          <w:rFonts w:ascii="Times New Roman" w:hAnsi="Times New Roman" w:cs="Times New Roman"/>
          <w:b/>
          <w:bCs/>
          <w:sz w:val="28"/>
          <w:szCs w:val="28"/>
        </w:rPr>
        <w:t>дминистрации</w:t>
      </w:r>
      <w:r w:rsidR="005A4A07">
        <w:rPr>
          <w:rFonts w:ascii="Times New Roman" w:hAnsi="Times New Roman" w:cs="Times New Roman"/>
          <w:b/>
          <w:bCs/>
          <w:sz w:val="28"/>
          <w:szCs w:val="28"/>
        </w:rPr>
        <w:t xml:space="preserve"> Невельского района</w:t>
      </w:r>
      <w:r w:rsidR="005A4A07">
        <w:rPr>
          <w:rFonts w:ascii="Times New Roman" w:hAnsi="Times New Roman" w:cs="Times New Roman"/>
          <w:b/>
          <w:sz w:val="28"/>
          <w:szCs w:val="28"/>
        </w:rPr>
        <w:t>.</w:t>
      </w:r>
    </w:p>
    <w:p w14:paraId="4FEFBE41" w14:textId="77777777" w:rsidR="005A4A07" w:rsidRPr="005A4A07" w:rsidRDefault="005A4A07" w:rsidP="005A4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629656" w14:textId="77777777" w:rsidR="005C5618" w:rsidRPr="002E00B3" w:rsidRDefault="005C5618" w:rsidP="005C5618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36"/>
          <w:szCs w:val="36"/>
        </w:rPr>
      </w:pPr>
      <w:r w:rsidRPr="002E00B3">
        <w:rPr>
          <w:rFonts w:ascii="Times New Roman" w:hAnsi="Times New Roman"/>
          <w:b/>
          <w:sz w:val="36"/>
          <w:szCs w:val="36"/>
        </w:rPr>
        <w:t>Культура</w:t>
      </w:r>
    </w:p>
    <w:p w14:paraId="502E2919" w14:textId="25251F00" w:rsidR="005C5618" w:rsidRPr="00D203A7" w:rsidRDefault="0022639B" w:rsidP="005C561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A12F6">
        <w:rPr>
          <w:rFonts w:ascii="Times New Roman" w:hAnsi="Times New Roman"/>
          <w:sz w:val="28"/>
          <w:szCs w:val="28"/>
        </w:rPr>
        <w:t xml:space="preserve">а территории Невельского района </w:t>
      </w:r>
      <w:r>
        <w:rPr>
          <w:rFonts w:ascii="Times New Roman" w:hAnsi="Times New Roman"/>
          <w:sz w:val="28"/>
          <w:szCs w:val="28"/>
        </w:rPr>
        <w:t>о</w:t>
      </w:r>
      <w:r w:rsidR="005C5618" w:rsidRPr="00FA12F6">
        <w:rPr>
          <w:rFonts w:ascii="Times New Roman" w:hAnsi="Times New Roman"/>
          <w:sz w:val="28"/>
          <w:szCs w:val="28"/>
        </w:rPr>
        <w:t>казанием услуг в сфере культуры занимаются два учреждения: МБУК «Культура и досуг» и МБУ «Музей истории Невеля».</w:t>
      </w:r>
    </w:p>
    <w:p w14:paraId="1C3BCB9B" w14:textId="77777777" w:rsidR="005C5618" w:rsidRPr="00BD2DE1" w:rsidRDefault="005C5618" w:rsidP="005C56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232217" w14:textId="43F052DD" w:rsidR="005C5618" w:rsidRPr="0063755D" w:rsidRDefault="005C5618" w:rsidP="00A840A6">
      <w:pPr>
        <w:shd w:val="clear" w:color="auto" w:fill="FFFFFF"/>
        <w:spacing w:after="0" w:line="240" w:lineRule="auto"/>
        <w:ind w:left="360" w:right="11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840A6">
        <w:rPr>
          <w:rFonts w:ascii="Times New Roman" w:hAnsi="Times New Roman"/>
          <w:b/>
          <w:bCs/>
          <w:color w:val="000000"/>
          <w:sz w:val="28"/>
          <w:szCs w:val="28"/>
        </w:rPr>
        <w:t>МБУК «Культура и досуг»</w:t>
      </w:r>
      <w:bookmarkStart w:id="0" w:name="_Hlk93994105"/>
    </w:p>
    <w:p w14:paraId="62405427" w14:textId="77777777" w:rsidR="005C5618" w:rsidRPr="00F142F7" w:rsidRDefault="005C5618" w:rsidP="005C5618">
      <w:pPr>
        <w:shd w:val="clear" w:color="auto" w:fill="FFFFFF"/>
        <w:spacing w:after="0" w:line="240" w:lineRule="auto"/>
        <w:ind w:left="-142" w:right="23" w:firstLine="816"/>
        <w:jc w:val="both"/>
        <w:rPr>
          <w:rFonts w:ascii="Times New Roman" w:hAnsi="Times New Roman"/>
          <w:sz w:val="28"/>
          <w:szCs w:val="28"/>
        </w:rPr>
      </w:pPr>
      <w:r w:rsidRPr="00F142F7">
        <w:rPr>
          <w:rFonts w:ascii="Times New Roman" w:hAnsi="Times New Roman"/>
          <w:sz w:val="28"/>
          <w:szCs w:val="28"/>
        </w:rPr>
        <w:t>В состав муниципального бюджетного учреждения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2F7">
        <w:rPr>
          <w:rFonts w:ascii="Times New Roman" w:hAnsi="Times New Roman"/>
          <w:sz w:val="28"/>
          <w:szCs w:val="28"/>
        </w:rPr>
        <w:t xml:space="preserve">Невельского района «Культура и досуг» входят 32 структурных подразделения: 17 библиотечного типа и 15 клубного типа. </w:t>
      </w:r>
      <w:bookmarkStart w:id="1" w:name="_Hlk34982896"/>
    </w:p>
    <w:p w14:paraId="58E93A0D" w14:textId="77777777" w:rsidR="005C5618" w:rsidRPr="00F142F7" w:rsidRDefault="005C5618" w:rsidP="005C56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2F7">
        <w:rPr>
          <w:rFonts w:ascii="Times New Roman" w:hAnsi="Times New Roman"/>
          <w:sz w:val="28"/>
          <w:szCs w:val="28"/>
          <w:lang w:eastAsia="ar-SA"/>
        </w:rPr>
        <w:t xml:space="preserve">         Численность работников составляет </w:t>
      </w:r>
      <w:r>
        <w:rPr>
          <w:rFonts w:ascii="Times New Roman" w:hAnsi="Times New Roman"/>
          <w:sz w:val="28"/>
          <w:szCs w:val="28"/>
          <w:lang w:eastAsia="ar-SA"/>
        </w:rPr>
        <w:t>77</w:t>
      </w:r>
      <w:r w:rsidRPr="00F142F7">
        <w:rPr>
          <w:rFonts w:ascii="Times New Roman" w:hAnsi="Times New Roman"/>
          <w:sz w:val="28"/>
          <w:szCs w:val="28"/>
          <w:lang w:eastAsia="ar-SA"/>
        </w:rPr>
        <w:t xml:space="preserve"> человек,</w:t>
      </w:r>
      <w:r w:rsidRPr="00F142F7">
        <w:rPr>
          <w:rFonts w:ascii="Times New Roman" w:hAnsi="Times New Roman"/>
          <w:sz w:val="28"/>
          <w:szCs w:val="28"/>
        </w:rPr>
        <w:t xml:space="preserve"> в том числе </w:t>
      </w:r>
      <w:r>
        <w:rPr>
          <w:rFonts w:ascii="Times New Roman" w:hAnsi="Times New Roman"/>
          <w:sz w:val="28"/>
          <w:szCs w:val="28"/>
        </w:rPr>
        <w:t>4</w:t>
      </w:r>
      <w:r w:rsidRPr="00F142F7">
        <w:rPr>
          <w:rFonts w:ascii="Times New Roman" w:hAnsi="Times New Roman"/>
          <w:sz w:val="28"/>
          <w:szCs w:val="28"/>
        </w:rPr>
        <w:t xml:space="preserve"> совместител</w:t>
      </w:r>
      <w:r>
        <w:rPr>
          <w:rFonts w:ascii="Times New Roman" w:hAnsi="Times New Roman"/>
          <w:sz w:val="28"/>
          <w:szCs w:val="28"/>
        </w:rPr>
        <w:t>я</w:t>
      </w:r>
      <w:r w:rsidRPr="00F142F7">
        <w:rPr>
          <w:rFonts w:ascii="Times New Roman" w:hAnsi="Times New Roman"/>
          <w:sz w:val="28"/>
          <w:szCs w:val="28"/>
        </w:rPr>
        <w:t xml:space="preserve">, </w:t>
      </w:r>
      <w:r w:rsidRPr="00F142F7">
        <w:rPr>
          <w:rFonts w:ascii="Times New Roman" w:hAnsi="Times New Roman"/>
          <w:sz w:val="28"/>
          <w:szCs w:val="28"/>
          <w:lang w:eastAsia="ar-SA"/>
        </w:rPr>
        <w:t xml:space="preserve">из них в библиотеках района работает </w:t>
      </w:r>
      <w:r>
        <w:rPr>
          <w:rFonts w:ascii="Times New Roman" w:hAnsi="Times New Roman"/>
          <w:sz w:val="28"/>
          <w:szCs w:val="28"/>
          <w:lang w:eastAsia="ar-SA"/>
        </w:rPr>
        <w:t>30</w:t>
      </w:r>
      <w:r w:rsidRPr="00F142F7">
        <w:rPr>
          <w:rFonts w:ascii="Times New Roman" w:hAnsi="Times New Roman"/>
          <w:sz w:val="28"/>
          <w:szCs w:val="28"/>
          <w:lang w:eastAsia="ar-SA"/>
        </w:rPr>
        <w:t xml:space="preserve"> человек, в клубах 4</w:t>
      </w:r>
      <w:r>
        <w:rPr>
          <w:rFonts w:ascii="Times New Roman" w:hAnsi="Times New Roman"/>
          <w:sz w:val="28"/>
          <w:szCs w:val="28"/>
          <w:lang w:eastAsia="ar-SA"/>
        </w:rPr>
        <w:t>0</w:t>
      </w:r>
      <w:r w:rsidRPr="00F142F7">
        <w:rPr>
          <w:rFonts w:ascii="Times New Roman" w:hAnsi="Times New Roman"/>
          <w:sz w:val="28"/>
          <w:szCs w:val="28"/>
          <w:lang w:eastAsia="ar-SA"/>
        </w:rPr>
        <w:t xml:space="preserve"> человек, 7 человек</w:t>
      </w:r>
      <w:r>
        <w:rPr>
          <w:rFonts w:ascii="Times New Roman" w:hAnsi="Times New Roman"/>
          <w:sz w:val="28"/>
          <w:szCs w:val="28"/>
          <w:lang w:eastAsia="ar-SA"/>
        </w:rPr>
        <w:t xml:space="preserve"> - </w:t>
      </w:r>
      <w:r w:rsidRPr="00F142F7">
        <w:rPr>
          <w:rFonts w:ascii="Times New Roman" w:hAnsi="Times New Roman"/>
          <w:sz w:val="28"/>
          <w:szCs w:val="28"/>
          <w:lang w:eastAsia="ar-SA"/>
        </w:rPr>
        <w:t xml:space="preserve"> аппарат и бухгалтерия.</w:t>
      </w:r>
      <w:r w:rsidRPr="00F142F7">
        <w:rPr>
          <w:rFonts w:ascii="Times New Roman" w:hAnsi="Times New Roman"/>
          <w:sz w:val="28"/>
          <w:szCs w:val="28"/>
        </w:rPr>
        <w:t xml:space="preserve">       </w:t>
      </w:r>
    </w:p>
    <w:bookmarkEnd w:id="1"/>
    <w:p w14:paraId="0664F56B" w14:textId="73361CC7" w:rsidR="005C5618" w:rsidRDefault="005C5618" w:rsidP="005C56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Lucida Sans Unicode" w:hAnsi="Times New Roman"/>
          <w:bCs/>
          <w:color w:val="000000"/>
          <w:sz w:val="28"/>
          <w:szCs w:val="28"/>
          <w:lang w:bidi="en-US"/>
        </w:rPr>
      </w:pPr>
      <w:r w:rsidRPr="00F142F7">
        <w:rPr>
          <w:rFonts w:ascii="Times New Roman" w:hAnsi="Times New Roman"/>
          <w:sz w:val="28"/>
          <w:szCs w:val="28"/>
        </w:rPr>
        <w:t xml:space="preserve">          </w:t>
      </w:r>
      <w:bookmarkStart w:id="2" w:name="_Hlk93929270"/>
      <w:r w:rsidRPr="00F142F7">
        <w:rPr>
          <w:rFonts w:ascii="Times New Roman" w:hAnsi="Times New Roman"/>
          <w:sz w:val="28"/>
          <w:szCs w:val="28"/>
        </w:rPr>
        <w:t xml:space="preserve">Штатная численность МБУК «Культура и досуг» </w:t>
      </w:r>
      <w:r>
        <w:rPr>
          <w:rFonts w:ascii="Times New Roman" w:hAnsi="Times New Roman"/>
          <w:sz w:val="28"/>
          <w:szCs w:val="28"/>
        </w:rPr>
        <w:t xml:space="preserve">в 2021 году </w:t>
      </w:r>
      <w:r w:rsidRPr="00F142F7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>ила</w:t>
      </w:r>
      <w:r w:rsidRPr="00F142F7">
        <w:rPr>
          <w:rFonts w:ascii="Times New Roman" w:hAnsi="Times New Roman"/>
          <w:sz w:val="28"/>
          <w:szCs w:val="28"/>
        </w:rPr>
        <w:t xml:space="preserve"> 73,</w:t>
      </w:r>
      <w:r>
        <w:rPr>
          <w:rFonts w:ascii="Times New Roman" w:hAnsi="Times New Roman"/>
          <w:sz w:val="28"/>
          <w:szCs w:val="28"/>
        </w:rPr>
        <w:t>2</w:t>
      </w:r>
      <w:r w:rsidRPr="00F142F7">
        <w:rPr>
          <w:rFonts w:ascii="Times New Roman" w:hAnsi="Times New Roman"/>
          <w:sz w:val="28"/>
          <w:szCs w:val="28"/>
        </w:rPr>
        <w:t xml:space="preserve"> единиц (по клубам 49,</w:t>
      </w:r>
      <w:r>
        <w:rPr>
          <w:rFonts w:ascii="Times New Roman" w:hAnsi="Times New Roman"/>
          <w:sz w:val="28"/>
          <w:szCs w:val="28"/>
        </w:rPr>
        <w:t>5</w:t>
      </w:r>
      <w:r w:rsidRPr="00F142F7">
        <w:rPr>
          <w:rFonts w:ascii="Times New Roman" w:hAnsi="Times New Roman"/>
          <w:sz w:val="28"/>
          <w:szCs w:val="28"/>
        </w:rPr>
        <w:t xml:space="preserve"> ед., по библиотекам 23,</w:t>
      </w:r>
      <w:r>
        <w:rPr>
          <w:rFonts w:ascii="Times New Roman" w:hAnsi="Times New Roman"/>
          <w:sz w:val="28"/>
          <w:szCs w:val="28"/>
        </w:rPr>
        <w:t>7</w:t>
      </w:r>
      <w:r w:rsidRPr="00F142F7">
        <w:rPr>
          <w:rFonts w:ascii="Times New Roman" w:hAnsi="Times New Roman"/>
          <w:sz w:val="28"/>
          <w:szCs w:val="28"/>
        </w:rPr>
        <w:t xml:space="preserve"> ед.). </w:t>
      </w:r>
      <w:r w:rsidRPr="00F142F7">
        <w:rPr>
          <w:rFonts w:ascii="Times New Roman" w:eastAsia="Lucida Sans Unicode" w:hAnsi="Times New Roman"/>
          <w:bCs/>
          <w:color w:val="000000"/>
          <w:sz w:val="28"/>
          <w:szCs w:val="28"/>
          <w:lang w:bidi="en-US"/>
        </w:rPr>
        <w:t>Средняя заработная плата за 2021 год составила 2</w:t>
      </w:r>
      <w:r>
        <w:rPr>
          <w:rFonts w:ascii="Times New Roman" w:eastAsia="Lucida Sans Unicode" w:hAnsi="Times New Roman"/>
          <w:bCs/>
          <w:color w:val="000000"/>
          <w:sz w:val="28"/>
          <w:szCs w:val="28"/>
          <w:lang w:bidi="en-US"/>
        </w:rPr>
        <w:t>9 447</w:t>
      </w:r>
      <w:r w:rsidRPr="00F142F7">
        <w:rPr>
          <w:rFonts w:ascii="Times New Roman" w:eastAsia="Lucida Sans Unicode" w:hAnsi="Times New Roman"/>
          <w:bCs/>
          <w:color w:val="000000"/>
          <w:sz w:val="28"/>
          <w:szCs w:val="28"/>
          <w:lang w:bidi="en-US"/>
        </w:rPr>
        <w:t xml:space="preserve"> рублей, что соответствует выполнению среднеобластного показателя по заработной плате работников культуры. </w:t>
      </w:r>
    </w:p>
    <w:p w14:paraId="7DFAFF64" w14:textId="77777777" w:rsidR="007E33F0" w:rsidRPr="00F142F7" w:rsidRDefault="007E33F0" w:rsidP="005C56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Lucida Sans Unicode" w:hAnsi="Times New Roman"/>
          <w:bCs/>
          <w:color w:val="000000"/>
          <w:sz w:val="28"/>
          <w:szCs w:val="28"/>
          <w:lang w:bidi="en-US"/>
        </w:rPr>
      </w:pPr>
    </w:p>
    <w:p w14:paraId="6A27C48A" w14:textId="77777777" w:rsidR="005C5618" w:rsidRDefault="005C5618" w:rsidP="005C56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42F7">
        <w:rPr>
          <w:rFonts w:ascii="Times New Roman" w:hAnsi="Times New Roman"/>
          <w:sz w:val="28"/>
          <w:szCs w:val="28"/>
        </w:rPr>
        <w:t xml:space="preserve">          Доля расходов муниципального бюджета на культуру в общем объеме расходов муниципального бюджета составила 1</w:t>
      </w:r>
      <w:r>
        <w:rPr>
          <w:rFonts w:ascii="Times New Roman" w:hAnsi="Times New Roman"/>
          <w:sz w:val="28"/>
          <w:szCs w:val="28"/>
        </w:rPr>
        <w:t>6</w:t>
      </w:r>
      <w:r w:rsidRPr="00F142F7">
        <w:rPr>
          <w:rFonts w:ascii="Times New Roman" w:hAnsi="Times New Roman"/>
          <w:sz w:val="28"/>
          <w:szCs w:val="28"/>
        </w:rPr>
        <w:t xml:space="preserve"> % (1</w:t>
      </w:r>
      <w:r>
        <w:rPr>
          <w:rFonts w:ascii="Times New Roman" w:hAnsi="Times New Roman"/>
          <w:sz w:val="28"/>
          <w:szCs w:val="28"/>
        </w:rPr>
        <w:t>0</w:t>
      </w:r>
      <w:r w:rsidRPr="00F142F7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2F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2F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F142F7">
        <w:rPr>
          <w:rFonts w:ascii="Times New Roman" w:hAnsi="Times New Roman"/>
          <w:sz w:val="28"/>
          <w:szCs w:val="28"/>
        </w:rPr>
        <w:t>г.)</w:t>
      </w:r>
      <w:r w:rsidRPr="00F142F7">
        <w:rPr>
          <w:rFonts w:ascii="Times New Roman" w:hAnsi="Times New Roman"/>
          <w:b/>
          <w:sz w:val="28"/>
          <w:szCs w:val="28"/>
        </w:rPr>
        <w:t xml:space="preserve"> </w:t>
      </w:r>
    </w:p>
    <w:p w14:paraId="15EAFE9A" w14:textId="77777777" w:rsidR="007E33F0" w:rsidRDefault="007E33F0" w:rsidP="005C5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66355102"/>
      <w:bookmarkEnd w:id="0"/>
      <w:bookmarkEnd w:id="2"/>
    </w:p>
    <w:p w14:paraId="73E576C7" w14:textId="32482CCA" w:rsidR="005C5618" w:rsidRPr="00F142F7" w:rsidRDefault="005C5618" w:rsidP="005C5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2F7">
        <w:rPr>
          <w:rFonts w:ascii="Times New Roman" w:hAnsi="Times New Roman"/>
          <w:sz w:val="28"/>
          <w:szCs w:val="28"/>
        </w:rPr>
        <w:t xml:space="preserve">           В 2021 году  подготовлено и проведено </w:t>
      </w:r>
      <w:r>
        <w:rPr>
          <w:rFonts w:ascii="Times New Roman" w:hAnsi="Times New Roman"/>
          <w:sz w:val="28"/>
          <w:szCs w:val="28"/>
        </w:rPr>
        <w:t>2272</w:t>
      </w:r>
      <w:r w:rsidRPr="00F142F7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</w:t>
      </w:r>
      <w:r w:rsidRPr="00F142F7">
        <w:rPr>
          <w:rFonts w:ascii="Times New Roman" w:hAnsi="Times New Roman"/>
          <w:sz w:val="28"/>
          <w:szCs w:val="28"/>
        </w:rPr>
        <w:t xml:space="preserve">, для аудитории в количестве </w:t>
      </w:r>
      <w:r>
        <w:rPr>
          <w:rFonts w:ascii="Times New Roman" w:hAnsi="Times New Roman"/>
          <w:sz w:val="28"/>
          <w:szCs w:val="28"/>
        </w:rPr>
        <w:t>271 638</w:t>
      </w:r>
      <w:r w:rsidRPr="00F142F7">
        <w:rPr>
          <w:rFonts w:ascii="Times New Roman" w:hAnsi="Times New Roman"/>
          <w:sz w:val="28"/>
          <w:szCs w:val="28"/>
        </w:rPr>
        <w:t xml:space="preserve"> человек с онлайн-просмотрами, в том числе на платной основе </w:t>
      </w:r>
      <w:r>
        <w:rPr>
          <w:rFonts w:ascii="Times New Roman" w:hAnsi="Times New Roman"/>
          <w:sz w:val="28"/>
          <w:szCs w:val="28"/>
        </w:rPr>
        <w:t>25</w:t>
      </w:r>
      <w:r w:rsidRPr="00F142F7">
        <w:rPr>
          <w:rFonts w:ascii="Times New Roman" w:hAnsi="Times New Roman"/>
          <w:sz w:val="28"/>
          <w:szCs w:val="28"/>
        </w:rPr>
        <w:t xml:space="preserve"> мероприятий, посетители </w:t>
      </w:r>
      <w:r>
        <w:rPr>
          <w:rFonts w:ascii="Times New Roman" w:hAnsi="Times New Roman"/>
          <w:sz w:val="28"/>
          <w:szCs w:val="28"/>
        </w:rPr>
        <w:t>891</w:t>
      </w:r>
      <w:r w:rsidRPr="00F142F7">
        <w:rPr>
          <w:rFonts w:ascii="Times New Roman" w:hAnsi="Times New Roman"/>
          <w:sz w:val="28"/>
          <w:szCs w:val="28"/>
        </w:rPr>
        <w:t xml:space="preserve"> человек, поставлено </w:t>
      </w:r>
      <w:r>
        <w:rPr>
          <w:rFonts w:ascii="Times New Roman" w:hAnsi="Times New Roman"/>
          <w:sz w:val="28"/>
          <w:szCs w:val="28"/>
        </w:rPr>
        <w:t>10</w:t>
      </w:r>
      <w:r w:rsidRPr="00D14815">
        <w:rPr>
          <w:rFonts w:ascii="Times New Roman" w:hAnsi="Times New Roman"/>
          <w:sz w:val="28"/>
          <w:szCs w:val="28"/>
        </w:rPr>
        <w:t>7</w:t>
      </w:r>
      <w:r w:rsidRPr="00F142F7">
        <w:rPr>
          <w:rFonts w:ascii="Times New Roman" w:hAnsi="Times New Roman"/>
          <w:sz w:val="28"/>
          <w:szCs w:val="28"/>
        </w:rPr>
        <w:t xml:space="preserve"> концертов для зрительской аудитории в количестве</w:t>
      </w:r>
      <w:r>
        <w:rPr>
          <w:rFonts w:ascii="Times New Roman" w:hAnsi="Times New Roman"/>
          <w:sz w:val="28"/>
          <w:szCs w:val="28"/>
        </w:rPr>
        <w:t xml:space="preserve"> 4</w:t>
      </w:r>
      <w:r w:rsidRPr="00D14815">
        <w:rPr>
          <w:rFonts w:ascii="Times New Roman" w:hAnsi="Times New Roman"/>
          <w:sz w:val="28"/>
          <w:szCs w:val="28"/>
        </w:rPr>
        <w:t>8 865</w:t>
      </w:r>
      <w:r>
        <w:rPr>
          <w:rFonts w:ascii="Times New Roman" w:hAnsi="Times New Roman"/>
          <w:sz w:val="28"/>
          <w:szCs w:val="28"/>
        </w:rPr>
        <w:t xml:space="preserve"> (в том числе онлайн) </w:t>
      </w:r>
      <w:r w:rsidRPr="00F142F7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>. П</w:t>
      </w:r>
      <w:r w:rsidRPr="00F142F7">
        <w:rPr>
          <w:rFonts w:ascii="Times New Roman" w:hAnsi="Times New Roman"/>
          <w:sz w:val="28"/>
          <w:szCs w:val="28"/>
        </w:rPr>
        <w:t>роведено</w:t>
      </w:r>
      <w:r w:rsidRPr="00D14815">
        <w:rPr>
          <w:rFonts w:ascii="Times New Roman" w:hAnsi="Times New Roman"/>
          <w:sz w:val="28"/>
          <w:szCs w:val="28"/>
        </w:rPr>
        <w:t xml:space="preserve"> 629</w:t>
      </w:r>
      <w:r w:rsidRPr="00F142F7">
        <w:rPr>
          <w:rFonts w:ascii="Times New Roman" w:hAnsi="Times New Roman"/>
          <w:sz w:val="28"/>
          <w:szCs w:val="28"/>
        </w:rPr>
        <w:t xml:space="preserve"> информационно-просветительских мероприятий</w:t>
      </w:r>
      <w:r>
        <w:rPr>
          <w:rFonts w:ascii="Times New Roman" w:hAnsi="Times New Roman"/>
          <w:sz w:val="28"/>
          <w:szCs w:val="28"/>
        </w:rPr>
        <w:t>, их посетило 94 248 человек</w:t>
      </w:r>
      <w:r w:rsidRPr="00F142F7">
        <w:rPr>
          <w:rFonts w:ascii="Times New Roman" w:hAnsi="Times New Roman"/>
          <w:sz w:val="28"/>
          <w:szCs w:val="28"/>
        </w:rPr>
        <w:t xml:space="preserve">. Праздничных мероприятий на основе народной культуры подготовлено и проведено </w:t>
      </w:r>
      <w:r>
        <w:rPr>
          <w:rFonts w:ascii="Times New Roman" w:hAnsi="Times New Roman"/>
          <w:sz w:val="28"/>
          <w:szCs w:val="28"/>
        </w:rPr>
        <w:t>133</w:t>
      </w:r>
      <w:r w:rsidRPr="00F142F7">
        <w:rPr>
          <w:rFonts w:ascii="Times New Roman" w:hAnsi="Times New Roman"/>
          <w:sz w:val="28"/>
          <w:szCs w:val="28"/>
        </w:rPr>
        <w:t xml:space="preserve">, с числом участников </w:t>
      </w:r>
      <w:r>
        <w:rPr>
          <w:rFonts w:ascii="Times New Roman" w:hAnsi="Times New Roman"/>
          <w:sz w:val="28"/>
          <w:szCs w:val="28"/>
        </w:rPr>
        <w:t>42726</w:t>
      </w:r>
      <w:r w:rsidRPr="00F142F7">
        <w:rPr>
          <w:rFonts w:ascii="Times New Roman" w:hAnsi="Times New Roman"/>
          <w:sz w:val="28"/>
          <w:szCs w:val="28"/>
        </w:rPr>
        <w:t xml:space="preserve"> человек </w:t>
      </w:r>
      <w:r>
        <w:rPr>
          <w:rFonts w:ascii="Times New Roman" w:hAnsi="Times New Roman"/>
          <w:sz w:val="28"/>
          <w:szCs w:val="28"/>
        </w:rPr>
        <w:t>( в том числе онлайн).</w:t>
      </w:r>
      <w:r w:rsidRPr="00F142F7">
        <w:rPr>
          <w:rFonts w:ascii="Times New Roman" w:hAnsi="Times New Roman"/>
          <w:sz w:val="28"/>
          <w:szCs w:val="28"/>
        </w:rPr>
        <w:t xml:space="preserve">     </w:t>
      </w:r>
    </w:p>
    <w:p w14:paraId="450AB37E" w14:textId="77777777" w:rsidR="005C5618" w:rsidRDefault="005C5618" w:rsidP="005C5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2F7">
        <w:rPr>
          <w:rFonts w:ascii="Times New Roman" w:hAnsi="Times New Roman"/>
          <w:sz w:val="28"/>
          <w:szCs w:val="28"/>
        </w:rPr>
        <w:t xml:space="preserve">           Для детей проведено </w:t>
      </w:r>
      <w:r>
        <w:rPr>
          <w:rFonts w:ascii="Times New Roman" w:hAnsi="Times New Roman"/>
          <w:sz w:val="28"/>
          <w:szCs w:val="28"/>
        </w:rPr>
        <w:t>757</w:t>
      </w:r>
      <w:r w:rsidRPr="00F142F7">
        <w:rPr>
          <w:rFonts w:ascii="Times New Roman" w:hAnsi="Times New Roman"/>
          <w:sz w:val="28"/>
          <w:szCs w:val="28"/>
        </w:rPr>
        <w:t xml:space="preserve"> мероприятие – их посетило </w:t>
      </w:r>
      <w:r>
        <w:rPr>
          <w:rFonts w:ascii="Times New Roman" w:hAnsi="Times New Roman"/>
          <w:sz w:val="28"/>
          <w:szCs w:val="28"/>
        </w:rPr>
        <w:t>42472</w:t>
      </w:r>
      <w:r w:rsidRPr="00F142F7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 ( в том числе онлайн)</w:t>
      </w:r>
      <w:r w:rsidRPr="00F142F7">
        <w:rPr>
          <w:rFonts w:ascii="Times New Roman" w:hAnsi="Times New Roman"/>
          <w:sz w:val="28"/>
          <w:szCs w:val="28"/>
        </w:rPr>
        <w:t>, работает 5</w:t>
      </w:r>
      <w:r>
        <w:rPr>
          <w:rFonts w:ascii="Times New Roman" w:hAnsi="Times New Roman"/>
          <w:sz w:val="28"/>
          <w:szCs w:val="28"/>
        </w:rPr>
        <w:t>9</w:t>
      </w:r>
      <w:r w:rsidRPr="00F142F7">
        <w:rPr>
          <w:rFonts w:ascii="Times New Roman" w:hAnsi="Times New Roman"/>
          <w:sz w:val="28"/>
          <w:szCs w:val="28"/>
        </w:rPr>
        <w:t xml:space="preserve"> детских клубных формирований, в которых занимается 6</w:t>
      </w:r>
      <w:r>
        <w:rPr>
          <w:rFonts w:ascii="Times New Roman" w:hAnsi="Times New Roman"/>
          <w:sz w:val="28"/>
          <w:szCs w:val="28"/>
        </w:rPr>
        <w:t>87</w:t>
      </w:r>
      <w:r w:rsidRPr="00F142F7">
        <w:rPr>
          <w:rFonts w:ascii="Times New Roman" w:hAnsi="Times New Roman"/>
          <w:sz w:val="28"/>
          <w:szCs w:val="28"/>
        </w:rPr>
        <w:t xml:space="preserve"> человек, для молодежи – 6, в которых занимается 77 участников. </w:t>
      </w:r>
    </w:p>
    <w:p w14:paraId="4694C4B6" w14:textId="77777777" w:rsidR="005C5618" w:rsidRDefault="005C5618" w:rsidP="005C5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E4BDBD" w14:textId="77777777" w:rsidR="005C5618" w:rsidRPr="00131E3E" w:rsidRDefault="005C5618" w:rsidP="005C56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E3E">
        <w:rPr>
          <w:rFonts w:ascii="Times New Roman" w:hAnsi="Times New Roman"/>
          <w:sz w:val="28"/>
          <w:szCs w:val="28"/>
        </w:rPr>
        <w:t xml:space="preserve">В 2021 году </w:t>
      </w:r>
      <w:r w:rsidRPr="003445D1">
        <w:rPr>
          <w:rFonts w:ascii="Times New Roman" w:hAnsi="Times New Roman"/>
          <w:sz w:val="28"/>
          <w:szCs w:val="28"/>
        </w:rPr>
        <w:t xml:space="preserve">МБУК «Культура и досуг» </w:t>
      </w:r>
      <w:r w:rsidRPr="00131E3E">
        <w:rPr>
          <w:rFonts w:ascii="Times New Roman" w:hAnsi="Times New Roman"/>
          <w:sz w:val="28"/>
          <w:szCs w:val="28"/>
        </w:rPr>
        <w:t xml:space="preserve">получило субсидию на выполнение муниципального задания на сумму </w:t>
      </w:r>
      <w:r w:rsidRPr="00131E3E">
        <w:rPr>
          <w:rFonts w:ascii="Times New Roman" w:eastAsia="Times New Roman" w:hAnsi="Times New Roman"/>
          <w:sz w:val="28"/>
          <w:szCs w:val="28"/>
          <w:lang w:eastAsia="ru-RU"/>
        </w:rPr>
        <w:t>35 943487,08</w:t>
      </w:r>
      <w:r w:rsidRPr="00131E3E">
        <w:rPr>
          <w:rFonts w:ascii="Times New Roman" w:hAnsi="Times New Roman"/>
          <w:sz w:val="28"/>
          <w:szCs w:val="28"/>
        </w:rPr>
        <w:t xml:space="preserve"> руб. Расходы за год на выполнение задания составили </w:t>
      </w:r>
      <w:r w:rsidRPr="00131E3E">
        <w:rPr>
          <w:rFonts w:ascii="Times New Roman" w:eastAsia="Times New Roman" w:hAnsi="Times New Roman"/>
          <w:sz w:val="28"/>
          <w:szCs w:val="28"/>
          <w:lang w:eastAsia="ru-RU"/>
        </w:rPr>
        <w:t>35 678 862,14</w:t>
      </w:r>
      <w:r w:rsidRPr="00131E3E">
        <w:rPr>
          <w:rFonts w:ascii="Times New Roman" w:hAnsi="Times New Roman"/>
          <w:sz w:val="28"/>
          <w:szCs w:val="28"/>
        </w:rPr>
        <w:t xml:space="preserve"> руб., что составляет 97% от объема субсидии.</w:t>
      </w:r>
    </w:p>
    <w:p w14:paraId="1C4F9DE8" w14:textId="77777777" w:rsidR="005C5618" w:rsidRPr="00131E3E" w:rsidRDefault="005C5618" w:rsidP="005C56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E3E">
        <w:rPr>
          <w:rFonts w:ascii="Times New Roman" w:hAnsi="Times New Roman"/>
          <w:sz w:val="28"/>
          <w:szCs w:val="28"/>
        </w:rPr>
        <w:t xml:space="preserve">      - расходы на заработную плату и прочие выплаты –</w:t>
      </w:r>
      <w:r w:rsidRPr="00131E3E">
        <w:rPr>
          <w:rFonts w:ascii="Times New Roman" w:eastAsia="Times New Roman" w:hAnsi="Times New Roman"/>
          <w:sz w:val="28"/>
          <w:szCs w:val="28"/>
          <w:lang w:eastAsia="ru-RU"/>
        </w:rPr>
        <w:t>21 641 846,37</w:t>
      </w:r>
      <w:r w:rsidRPr="00131E3E">
        <w:rPr>
          <w:rFonts w:ascii="Times New Roman" w:hAnsi="Times New Roman"/>
          <w:sz w:val="28"/>
          <w:szCs w:val="28"/>
        </w:rPr>
        <w:t xml:space="preserve"> руб.;</w:t>
      </w:r>
    </w:p>
    <w:p w14:paraId="35698123" w14:textId="77777777" w:rsidR="005C5618" w:rsidRPr="00131E3E" w:rsidRDefault="005C5618" w:rsidP="005C56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E3E">
        <w:rPr>
          <w:rFonts w:ascii="Times New Roman" w:hAnsi="Times New Roman"/>
          <w:sz w:val="28"/>
          <w:szCs w:val="28"/>
        </w:rPr>
        <w:t xml:space="preserve">      - начисления на выплаты по оплате труда – </w:t>
      </w:r>
      <w:r w:rsidRPr="00131E3E">
        <w:rPr>
          <w:rFonts w:ascii="Times New Roman" w:eastAsia="Times New Roman" w:hAnsi="Times New Roman"/>
          <w:sz w:val="28"/>
          <w:szCs w:val="28"/>
          <w:lang w:eastAsia="ru-RU"/>
        </w:rPr>
        <w:t>6491388,92</w:t>
      </w:r>
      <w:r w:rsidRPr="00131E3E">
        <w:rPr>
          <w:rFonts w:ascii="Times New Roman" w:hAnsi="Times New Roman"/>
          <w:sz w:val="28"/>
          <w:szCs w:val="28"/>
        </w:rPr>
        <w:t xml:space="preserve"> руб.;</w:t>
      </w:r>
    </w:p>
    <w:p w14:paraId="02C75D0A" w14:textId="77777777" w:rsidR="007E33F0" w:rsidRDefault="005C5618" w:rsidP="005C56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E3E">
        <w:rPr>
          <w:rFonts w:ascii="Times New Roman" w:hAnsi="Times New Roman"/>
          <w:sz w:val="28"/>
          <w:szCs w:val="28"/>
        </w:rPr>
        <w:t xml:space="preserve">      - прочая закупка товаров, работ и услуг – </w:t>
      </w:r>
      <w:r w:rsidRPr="00131E3E">
        <w:rPr>
          <w:rFonts w:ascii="Times New Roman" w:eastAsia="Times New Roman" w:hAnsi="Times New Roman"/>
          <w:sz w:val="28"/>
          <w:szCs w:val="28"/>
          <w:lang w:eastAsia="ru-RU"/>
        </w:rPr>
        <w:t>302 679,86</w:t>
      </w:r>
      <w:r w:rsidRPr="00131E3E">
        <w:rPr>
          <w:rFonts w:ascii="Times New Roman" w:hAnsi="Times New Roman"/>
          <w:sz w:val="28"/>
          <w:szCs w:val="28"/>
        </w:rPr>
        <w:t xml:space="preserve"> руб. (услуги связи — </w:t>
      </w:r>
      <w:r w:rsidRPr="00131E3E">
        <w:rPr>
          <w:rFonts w:ascii="Times New Roman" w:eastAsia="Times New Roman" w:hAnsi="Times New Roman"/>
          <w:sz w:val="28"/>
          <w:szCs w:val="28"/>
          <w:lang w:eastAsia="ru-RU"/>
        </w:rPr>
        <w:t>423080,34</w:t>
      </w:r>
      <w:r w:rsidRPr="00131E3E">
        <w:rPr>
          <w:rFonts w:ascii="Times New Roman" w:hAnsi="Times New Roman"/>
          <w:sz w:val="28"/>
          <w:szCs w:val="28"/>
        </w:rPr>
        <w:t xml:space="preserve"> руб., коммунальные услуги – </w:t>
      </w:r>
      <w:r w:rsidRPr="00131E3E">
        <w:rPr>
          <w:rFonts w:ascii="Times New Roman" w:eastAsia="Times New Roman" w:hAnsi="Times New Roman"/>
          <w:sz w:val="28"/>
          <w:szCs w:val="28"/>
          <w:lang w:eastAsia="ru-RU"/>
        </w:rPr>
        <w:t xml:space="preserve">5 940 186,72 </w:t>
      </w:r>
      <w:r w:rsidRPr="00131E3E">
        <w:rPr>
          <w:rFonts w:ascii="Times New Roman" w:hAnsi="Times New Roman"/>
          <w:sz w:val="28"/>
          <w:szCs w:val="28"/>
        </w:rPr>
        <w:t xml:space="preserve">руб., </w:t>
      </w:r>
    </w:p>
    <w:p w14:paraId="2F4A68F2" w14:textId="63905DA9" w:rsidR="005C5618" w:rsidRPr="00131E3E" w:rsidRDefault="007E33F0" w:rsidP="007E33F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C5618" w:rsidRPr="00131E3E">
        <w:rPr>
          <w:rFonts w:ascii="Times New Roman" w:hAnsi="Times New Roman"/>
          <w:sz w:val="28"/>
          <w:szCs w:val="28"/>
        </w:rPr>
        <w:t>услуги по содержанию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5C5618" w:rsidRPr="00131E3E">
        <w:rPr>
          <w:rFonts w:ascii="Times New Roman" w:hAnsi="Times New Roman"/>
          <w:sz w:val="28"/>
          <w:szCs w:val="28"/>
        </w:rPr>
        <w:t>помещений -</w:t>
      </w:r>
      <w:r w:rsidR="005C5618" w:rsidRPr="00131E3E">
        <w:rPr>
          <w:rFonts w:ascii="Times New Roman" w:eastAsia="Times New Roman" w:hAnsi="Times New Roman"/>
          <w:sz w:val="28"/>
          <w:szCs w:val="28"/>
          <w:lang w:eastAsia="ru-RU"/>
        </w:rPr>
        <w:t xml:space="preserve">310 700 </w:t>
      </w:r>
      <w:r w:rsidR="005C5618" w:rsidRPr="00131E3E">
        <w:rPr>
          <w:rFonts w:ascii="Times New Roman" w:hAnsi="Times New Roman"/>
          <w:sz w:val="28"/>
          <w:szCs w:val="28"/>
        </w:rPr>
        <w:t>руб.,</w:t>
      </w:r>
    </w:p>
    <w:p w14:paraId="54A8DCD6" w14:textId="77777777" w:rsidR="005C5618" w:rsidRPr="00131E3E" w:rsidRDefault="005C5618" w:rsidP="005C56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E3E">
        <w:rPr>
          <w:rFonts w:ascii="Times New Roman" w:hAnsi="Times New Roman"/>
          <w:sz w:val="28"/>
          <w:szCs w:val="28"/>
        </w:rPr>
        <w:lastRenderedPageBreak/>
        <w:t xml:space="preserve">      - приобретение материальных запасов – </w:t>
      </w:r>
      <w:r w:rsidRPr="00131E3E">
        <w:rPr>
          <w:rFonts w:ascii="Times New Roman" w:eastAsia="Times New Roman" w:hAnsi="Times New Roman"/>
          <w:sz w:val="28"/>
          <w:szCs w:val="28"/>
          <w:lang w:eastAsia="ru-RU"/>
        </w:rPr>
        <w:t>174 701,93</w:t>
      </w:r>
      <w:r w:rsidRPr="00131E3E">
        <w:rPr>
          <w:rFonts w:ascii="Times New Roman" w:hAnsi="Times New Roman"/>
          <w:sz w:val="28"/>
          <w:szCs w:val="28"/>
        </w:rPr>
        <w:t xml:space="preserve"> руб.</w:t>
      </w:r>
    </w:p>
    <w:p w14:paraId="6D2CDE2C" w14:textId="77777777" w:rsidR="005C5618" w:rsidRPr="00131E3E" w:rsidRDefault="005C5618" w:rsidP="005C56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E3E">
        <w:rPr>
          <w:rFonts w:ascii="Times New Roman" w:hAnsi="Times New Roman"/>
          <w:sz w:val="28"/>
          <w:szCs w:val="28"/>
        </w:rPr>
        <w:t xml:space="preserve">      -уплата налогов-</w:t>
      </w:r>
      <w:r w:rsidRPr="00131E3E">
        <w:rPr>
          <w:rFonts w:ascii="Times New Roman" w:eastAsia="Times New Roman" w:hAnsi="Times New Roman"/>
          <w:sz w:val="28"/>
          <w:szCs w:val="28"/>
          <w:lang w:eastAsia="ru-RU"/>
        </w:rPr>
        <w:t xml:space="preserve">394 278 </w:t>
      </w:r>
      <w:r w:rsidRPr="00131E3E">
        <w:rPr>
          <w:rFonts w:ascii="Times New Roman" w:hAnsi="Times New Roman"/>
          <w:sz w:val="28"/>
          <w:szCs w:val="28"/>
        </w:rPr>
        <w:t xml:space="preserve">руб. </w:t>
      </w:r>
    </w:p>
    <w:p w14:paraId="6D54356B" w14:textId="77777777" w:rsidR="005C5618" w:rsidRPr="00131E3E" w:rsidRDefault="005C5618" w:rsidP="005C56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E3E">
        <w:rPr>
          <w:rFonts w:ascii="Times New Roman" w:hAnsi="Times New Roman"/>
          <w:sz w:val="28"/>
          <w:szCs w:val="28"/>
        </w:rPr>
        <w:t xml:space="preserve">В 2021 г. учреждению выделена субсидия  на государственную поддержку отрасли культуры в рамках федерального проекта « Культурная среда» Государственной программы Псковской области «Культура, сохранение культурного наследия населения и развития туризма на территории области на иные цели в сумме </w:t>
      </w:r>
      <w:r w:rsidRPr="00131E3E">
        <w:rPr>
          <w:rFonts w:ascii="Times New Roman" w:eastAsia="Times New Roman" w:hAnsi="Times New Roman"/>
          <w:sz w:val="28"/>
          <w:szCs w:val="28"/>
          <w:lang w:eastAsia="ru-RU"/>
        </w:rPr>
        <w:t>848295,35</w:t>
      </w:r>
      <w:r w:rsidRPr="00131E3E">
        <w:rPr>
          <w:rFonts w:ascii="Times New Roman" w:hAnsi="Times New Roman"/>
          <w:sz w:val="28"/>
          <w:szCs w:val="28"/>
        </w:rPr>
        <w:t xml:space="preserve"> руб.</w:t>
      </w:r>
    </w:p>
    <w:p w14:paraId="52923864" w14:textId="77777777" w:rsidR="005C5618" w:rsidRPr="00131E3E" w:rsidRDefault="005C5618" w:rsidP="005C56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E3E">
        <w:rPr>
          <w:rFonts w:ascii="Times New Roman" w:hAnsi="Times New Roman"/>
          <w:sz w:val="28"/>
          <w:szCs w:val="28"/>
        </w:rPr>
        <w:t xml:space="preserve">- </w:t>
      </w:r>
      <w:r w:rsidRPr="00131E3E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иобретено оборудование  для осна</w:t>
      </w:r>
      <w:r w:rsidRPr="00131E3E">
        <w:rPr>
          <w:rFonts w:ascii="Times New Roman" w:eastAsia="Times New Roman" w:hAnsi="Times New Roman"/>
          <w:sz w:val="28"/>
          <w:szCs w:val="28"/>
          <w:lang w:eastAsia="ru-RU"/>
        </w:rPr>
        <w:t>щения специализированого автотранспорта на сумму 848295,35 руб.</w:t>
      </w:r>
    </w:p>
    <w:p w14:paraId="4E8A2B2B" w14:textId="77777777" w:rsidR="005C5618" w:rsidRPr="00131E3E" w:rsidRDefault="005C5618" w:rsidP="005C56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E3E">
        <w:rPr>
          <w:rFonts w:ascii="Times New Roman" w:hAnsi="Times New Roman"/>
          <w:sz w:val="28"/>
          <w:szCs w:val="28"/>
        </w:rPr>
        <w:t xml:space="preserve">В 2021г учреждение получило платные услуги в сумме </w:t>
      </w:r>
      <w:r w:rsidRPr="00131E3E">
        <w:rPr>
          <w:rFonts w:ascii="Times New Roman" w:eastAsia="Times New Roman" w:hAnsi="Times New Roman"/>
          <w:sz w:val="28"/>
          <w:szCs w:val="28"/>
          <w:lang w:eastAsia="ru-RU"/>
        </w:rPr>
        <w:t xml:space="preserve">1 122 312 </w:t>
      </w:r>
      <w:r w:rsidRPr="00131E3E">
        <w:rPr>
          <w:rFonts w:ascii="Times New Roman" w:hAnsi="Times New Roman"/>
          <w:sz w:val="28"/>
          <w:szCs w:val="28"/>
        </w:rPr>
        <w:t xml:space="preserve">руб. </w:t>
      </w:r>
    </w:p>
    <w:p w14:paraId="25A6FE78" w14:textId="77777777" w:rsidR="005C5618" w:rsidRDefault="005C5618" w:rsidP="005C5618">
      <w:pPr>
        <w:shd w:val="clear" w:color="auto" w:fill="FFFFFF"/>
        <w:spacing w:after="0" w:line="240" w:lineRule="auto"/>
        <w:ind w:firstLine="674"/>
        <w:jc w:val="both"/>
        <w:rPr>
          <w:rFonts w:ascii="Times New Roman" w:hAnsi="Times New Roman"/>
          <w:sz w:val="28"/>
          <w:szCs w:val="28"/>
        </w:rPr>
      </w:pPr>
      <w:r w:rsidRPr="00131E3E">
        <w:rPr>
          <w:rFonts w:ascii="Times New Roman" w:hAnsi="Times New Roman"/>
          <w:sz w:val="28"/>
          <w:szCs w:val="28"/>
        </w:rPr>
        <w:t>Денежные средства израсходованы полностью по целевому назначению.</w:t>
      </w:r>
    </w:p>
    <w:p w14:paraId="127D0003" w14:textId="77777777" w:rsidR="005C5618" w:rsidRPr="00AE40B0" w:rsidRDefault="005C5618" w:rsidP="005C5618">
      <w:pPr>
        <w:shd w:val="clear" w:color="auto" w:fill="FFFFFF"/>
        <w:spacing w:after="0" w:line="240" w:lineRule="auto"/>
        <w:ind w:firstLine="674"/>
        <w:jc w:val="both"/>
        <w:rPr>
          <w:rFonts w:ascii="Times New Roman" w:hAnsi="Times New Roman"/>
          <w:sz w:val="28"/>
          <w:szCs w:val="28"/>
        </w:rPr>
      </w:pPr>
    </w:p>
    <w:p w14:paraId="4A7CA81E" w14:textId="4C048225" w:rsidR="005C5618" w:rsidRPr="00880939" w:rsidRDefault="007E33F0" w:rsidP="00880939">
      <w:pPr>
        <w:ind w:firstLine="674"/>
        <w:jc w:val="both"/>
        <w:rPr>
          <w:rFonts w:ascii="Times New Roman" w:hAnsi="Times New Roman" w:cs="Times New Roman"/>
          <w:sz w:val="28"/>
          <w:szCs w:val="28"/>
        </w:rPr>
      </w:pPr>
      <w:r w:rsidRPr="00AA013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В 202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1</w:t>
      </w:r>
      <w:r w:rsidRPr="00AA013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 году библиотеками района обслужено - 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8708</w:t>
      </w:r>
      <w:r w:rsidRPr="00AA013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пользовател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ей</w:t>
      </w:r>
      <w:r w:rsidRPr="00AA013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            Посещений массовых мероприятий —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19 854</w:t>
      </w:r>
      <w:r w:rsidRPr="00AA013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, проведено массовых мероприятий –1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829</w:t>
      </w:r>
      <w:r w:rsidRPr="00AA013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в том числе виртуальных -59). </w:t>
      </w:r>
      <w:r w:rsidR="005C5618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Количество записей в электронном каталоге – 32 408, всего за год </w:t>
      </w:r>
      <w:r w:rsidR="005C5618" w:rsidRPr="002F7669">
        <w:rPr>
          <w:rFonts w:ascii="Times New Roman" w:eastAsia="Lucida Sans Unicode" w:hAnsi="Times New Roman"/>
          <w:sz w:val="28"/>
          <w:szCs w:val="28"/>
          <w:lang w:bidi="en-US"/>
        </w:rPr>
        <w:t>загружено 5</w:t>
      </w:r>
      <w:r w:rsidR="005C5618">
        <w:rPr>
          <w:rFonts w:ascii="Times New Roman" w:eastAsia="Lucida Sans Unicode" w:hAnsi="Times New Roman"/>
          <w:sz w:val="28"/>
          <w:szCs w:val="28"/>
          <w:lang w:bidi="en-US"/>
        </w:rPr>
        <w:t xml:space="preserve"> </w:t>
      </w:r>
      <w:r w:rsidR="005C5618" w:rsidRPr="002F7669">
        <w:rPr>
          <w:rFonts w:ascii="Times New Roman" w:eastAsia="Lucida Sans Unicode" w:hAnsi="Times New Roman"/>
          <w:sz w:val="28"/>
          <w:szCs w:val="28"/>
          <w:lang w:bidi="en-US"/>
        </w:rPr>
        <w:t>607  записей</w:t>
      </w:r>
      <w:r w:rsidR="005C5618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, объем фонда отраженного в  электронном  каталоге составляет – 65%.</w:t>
      </w:r>
    </w:p>
    <w:p w14:paraId="2B4A5546" w14:textId="651E9AD7" w:rsidR="005C5618" w:rsidRDefault="005C5618" w:rsidP="005C5618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         Книжный фонд в 2021 году пополнился на </w:t>
      </w:r>
      <w:r>
        <w:rPr>
          <w:rFonts w:ascii="Times New Roman" w:hAnsi="Times New Roman"/>
          <w:sz w:val="28"/>
          <w:szCs w:val="28"/>
        </w:rPr>
        <w:t>1 171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экз. (в т.ч. периодические издания –180 экз.).  Книг в 2021 году поступило 991  экземпляр, что составляет по 58  книг в среднем на одну библиотеку</w:t>
      </w:r>
    </w:p>
    <w:p w14:paraId="3293C0FF" w14:textId="62270D62" w:rsidR="005C5618" w:rsidRDefault="005C5618" w:rsidP="005C5618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(с клубами-библиотеками – 45 экз.).</w:t>
      </w:r>
    </w:p>
    <w:p w14:paraId="2F8D04B5" w14:textId="77777777" w:rsidR="00880939" w:rsidRDefault="00880939" w:rsidP="005C5618">
      <w:pPr>
        <w:spacing w:after="0" w:line="240" w:lineRule="auto"/>
        <w:ind w:firstLine="674"/>
        <w:jc w:val="both"/>
        <w:rPr>
          <w:rFonts w:ascii="Times New Roman" w:hAnsi="Times New Roman"/>
          <w:sz w:val="28"/>
          <w:szCs w:val="28"/>
        </w:rPr>
      </w:pPr>
    </w:p>
    <w:p w14:paraId="6914395B" w14:textId="3F157EBF" w:rsidR="005C5618" w:rsidRPr="00735A9A" w:rsidRDefault="005C5618" w:rsidP="00735A9A">
      <w:pPr>
        <w:spacing w:after="0" w:line="240" w:lineRule="auto"/>
        <w:ind w:firstLine="674"/>
        <w:jc w:val="both"/>
        <w:rPr>
          <w:rFonts w:ascii="Times New Roman" w:hAnsi="Times New Roman"/>
          <w:sz w:val="28"/>
          <w:szCs w:val="28"/>
        </w:rPr>
      </w:pPr>
      <w:r w:rsidRPr="00722506">
        <w:rPr>
          <w:rFonts w:ascii="Times New Roman" w:hAnsi="Times New Roman"/>
          <w:sz w:val="28"/>
          <w:szCs w:val="28"/>
        </w:rPr>
        <w:t xml:space="preserve">        </w:t>
      </w:r>
      <w:r w:rsidR="00880939" w:rsidRPr="00AA013F">
        <w:rPr>
          <w:rFonts w:ascii="Times New Roman" w:hAnsi="Times New Roman" w:cs="Times New Roman"/>
          <w:sz w:val="28"/>
          <w:szCs w:val="28"/>
        </w:rPr>
        <w:t xml:space="preserve">Продолжили свою работу клубные формирования в количестве 126, с числом участников 1426, любительских объединений 98 участников 1117 человек. </w:t>
      </w:r>
      <w:r w:rsidR="00880939" w:rsidRPr="009B1EFE">
        <w:rPr>
          <w:rFonts w:ascii="Times New Roman" w:hAnsi="Times New Roman"/>
          <w:sz w:val="28"/>
          <w:szCs w:val="28"/>
        </w:rPr>
        <w:t>В библиотеках района</w:t>
      </w:r>
      <w:r w:rsidR="00880939" w:rsidRPr="009B1EFE">
        <w:rPr>
          <w:rFonts w:ascii="Times New Roman" w:eastAsia="Lucida Sans Unicode" w:hAnsi="Times New Roman"/>
          <w:sz w:val="28"/>
          <w:szCs w:val="28"/>
          <w:lang w:bidi="en-US"/>
        </w:rPr>
        <w:t xml:space="preserve"> </w:t>
      </w:r>
      <w:r w:rsidR="00880939">
        <w:rPr>
          <w:rFonts w:ascii="Times New Roman" w:eastAsia="Lucida Sans Unicode" w:hAnsi="Times New Roman"/>
          <w:sz w:val="28"/>
          <w:szCs w:val="28"/>
          <w:lang w:bidi="en-US"/>
        </w:rPr>
        <w:t xml:space="preserve">в 2021 году </w:t>
      </w:r>
      <w:r w:rsidR="00880939" w:rsidRPr="009B1EFE">
        <w:rPr>
          <w:rFonts w:ascii="Times New Roman" w:eastAsia="Lucida Sans Unicode" w:hAnsi="Times New Roman"/>
          <w:sz w:val="28"/>
          <w:szCs w:val="28"/>
          <w:lang w:bidi="en-US"/>
        </w:rPr>
        <w:t>работали  31 клуба по интересам (для детей – 17, для взрослых -14) с числом участников – 405</w:t>
      </w:r>
      <w:r w:rsidR="00880939">
        <w:rPr>
          <w:rFonts w:ascii="Times New Roman" w:eastAsia="Lucida Sans Unicode" w:hAnsi="Times New Roman"/>
          <w:sz w:val="28"/>
          <w:szCs w:val="28"/>
          <w:lang w:bidi="en-US"/>
        </w:rPr>
        <w:t>,</w:t>
      </w:r>
      <w:r w:rsidR="00880939" w:rsidRPr="009B1EFE">
        <w:rPr>
          <w:rFonts w:ascii="Times New Roman" w:eastAsia="Lucida Sans Unicode" w:hAnsi="Times New Roman"/>
          <w:sz w:val="28"/>
          <w:szCs w:val="28"/>
          <w:lang w:bidi="en-US"/>
        </w:rPr>
        <w:t xml:space="preserve"> в том числе детей </w:t>
      </w:r>
      <w:r w:rsidR="00880939">
        <w:rPr>
          <w:rFonts w:ascii="Times New Roman" w:eastAsia="Lucida Sans Unicode" w:hAnsi="Times New Roman"/>
          <w:sz w:val="28"/>
          <w:szCs w:val="28"/>
          <w:lang w:bidi="en-US"/>
        </w:rPr>
        <w:t xml:space="preserve">- </w:t>
      </w:r>
      <w:r w:rsidR="00880939" w:rsidRPr="009B1EFE">
        <w:rPr>
          <w:rFonts w:ascii="Times New Roman" w:eastAsia="Lucida Sans Unicode" w:hAnsi="Times New Roman"/>
          <w:sz w:val="28"/>
          <w:szCs w:val="28"/>
          <w:lang w:bidi="en-US"/>
        </w:rPr>
        <w:t>212.</w:t>
      </w:r>
    </w:p>
    <w:p w14:paraId="03EA472E" w14:textId="6172ACE8" w:rsidR="005C5618" w:rsidRPr="00722506" w:rsidRDefault="005C5618" w:rsidP="00880939">
      <w:pPr>
        <w:pStyle w:val="a5"/>
        <w:rPr>
          <w:color w:val="000000"/>
          <w:sz w:val="28"/>
          <w:szCs w:val="28"/>
          <w:shd w:val="clear" w:color="auto" w:fill="FFFFFF"/>
        </w:rPr>
      </w:pPr>
      <w:r w:rsidRPr="00722506">
        <w:rPr>
          <w:szCs w:val="28"/>
        </w:rPr>
        <w:t xml:space="preserve">                                      </w:t>
      </w:r>
    </w:p>
    <w:p w14:paraId="1E64EE24" w14:textId="29CDF76C" w:rsidR="005C5618" w:rsidRPr="00735A9A" w:rsidRDefault="005C5618" w:rsidP="00735A9A">
      <w:pPr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9B0A61">
        <w:rPr>
          <w:rFonts w:ascii="Times New Roman" w:hAnsi="Times New Roman"/>
          <w:bCs/>
          <w:sz w:val="28"/>
          <w:szCs w:val="28"/>
        </w:rPr>
        <w:t xml:space="preserve">В 2021г году МБУК «Культура и досуг» приняло участие в реализации  </w:t>
      </w:r>
      <w:r w:rsidRPr="00735A9A">
        <w:rPr>
          <w:rFonts w:ascii="Times New Roman" w:hAnsi="Times New Roman"/>
          <w:b/>
          <w:sz w:val="28"/>
          <w:szCs w:val="28"/>
        </w:rPr>
        <w:t xml:space="preserve">национального проекта «Культура» регионального проекта «Культурная среда» </w:t>
      </w:r>
      <w:r w:rsidRPr="00735A9A">
        <w:rPr>
          <w:rFonts w:ascii="Times New Roman" w:hAnsi="Times New Roman"/>
          <w:bCs/>
          <w:sz w:val="28"/>
          <w:szCs w:val="28"/>
        </w:rPr>
        <w:t>по</w:t>
      </w:r>
      <w:r w:rsidRPr="009B0A61">
        <w:rPr>
          <w:rFonts w:ascii="Times New Roman" w:hAnsi="Times New Roman"/>
          <w:bCs/>
          <w:sz w:val="28"/>
          <w:szCs w:val="28"/>
        </w:rPr>
        <w:t xml:space="preserve"> мероприятию «Обеспечение учреждений культуры передвижными многофункциональными культурными центрами (автоклубами)». 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>На эти цели выделено 4</w:t>
      </w:r>
      <w:r w:rsidR="00735A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>728</w:t>
      </w:r>
      <w:r w:rsidR="00735A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735A9A">
        <w:rPr>
          <w:rFonts w:ascii="Times New Roman" w:eastAsia="Times New Roman" w:hAnsi="Times New Roman"/>
          <w:bCs/>
          <w:sz w:val="28"/>
          <w:szCs w:val="28"/>
          <w:lang w:eastAsia="ru-RU"/>
        </w:rPr>
        <w:t>00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рублей, в т. ч из федерального бюджета- 4</w:t>
      </w:r>
      <w:r w:rsidR="00735A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>678</w:t>
      </w:r>
      <w:r w:rsidR="00735A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735A9A">
        <w:rPr>
          <w:rFonts w:ascii="Times New Roman" w:eastAsia="Times New Roman" w:hAnsi="Times New Roman"/>
          <w:bCs/>
          <w:sz w:val="28"/>
          <w:szCs w:val="28"/>
          <w:lang w:eastAsia="ru-RU"/>
        </w:rPr>
        <w:t>00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руб, областного бюджета </w:t>
      </w:r>
      <w:r w:rsidR="00735A9A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47</w:t>
      </w:r>
      <w:r w:rsidR="00735A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735A9A">
        <w:rPr>
          <w:rFonts w:ascii="Times New Roman" w:eastAsia="Times New Roman" w:hAnsi="Times New Roman"/>
          <w:bCs/>
          <w:sz w:val="28"/>
          <w:szCs w:val="28"/>
          <w:lang w:eastAsia="ru-RU"/>
        </w:rPr>
        <w:t>00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руб, местного бюджета</w:t>
      </w:r>
      <w:r w:rsidR="00735A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735A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735A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735A9A">
        <w:rPr>
          <w:rFonts w:ascii="Times New Roman" w:eastAsia="Times New Roman" w:hAnsi="Times New Roman"/>
          <w:bCs/>
          <w:sz w:val="28"/>
          <w:szCs w:val="28"/>
          <w:lang w:eastAsia="ru-RU"/>
        </w:rPr>
        <w:t>00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руб.</w:t>
      </w:r>
      <w:r w:rsidR="00735A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</w:t>
      </w:r>
      <w:r w:rsidR="00735A9A">
        <w:rPr>
          <w:rFonts w:ascii="Times New Roman" w:hAnsi="Times New Roman"/>
          <w:bCs/>
          <w:sz w:val="28"/>
          <w:szCs w:val="28"/>
        </w:rPr>
        <w:t xml:space="preserve"> 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>был приобретен многофункциональный культурный центр (автоклуб) на базе автобуса ПАЗ на сумму 3</w:t>
      </w:r>
      <w:r w:rsidR="00735A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>880</w:t>
      </w:r>
      <w:r w:rsidR="00735A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="00735A9A">
        <w:rPr>
          <w:rFonts w:ascii="Times New Roman" w:eastAsia="Times New Roman" w:hAnsi="Times New Roman"/>
          <w:bCs/>
          <w:sz w:val="28"/>
          <w:szCs w:val="28"/>
          <w:lang w:eastAsia="ru-RU"/>
        </w:rPr>
        <w:t>00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руб, а также закуплено оборудование на общую сумму 848 3</w:t>
      </w:r>
      <w:r w:rsidR="00735A9A">
        <w:rPr>
          <w:rFonts w:ascii="Times New Roman" w:eastAsia="Times New Roman" w:hAnsi="Times New Roman"/>
          <w:bCs/>
          <w:sz w:val="28"/>
          <w:szCs w:val="28"/>
          <w:lang w:eastAsia="ru-RU"/>
        </w:rPr>
        <w:t>00</w:t>
      </w:r>
      <w:r w:rsidRPr="009B0A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14:paraId="21108B8F" w14:textId="77777777" w:rsidR="005C5618" w:rsidRPr="009B0A61" w:rsidRDefault="005C5618" w:rsidP="005C56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B0A61">
        <w:rPr>
          <w:rFonts w:ascii="Times New Roman" w:eastAsia="Times New Roman" w:hAnsi="Times New Roman"/>
          <w:sz w:val="28"/>
          <w:szCs w:val="24"/>
          <w:lang w:eastAsia="ru-RU"/>
        </w:rPr>
        <w:t>Для работы автоклуба был создан самодеятельный коллектив «Душа русская», в состав которого вошли работники МБУК «Культура и досуг», а также самодеятельные артисты. С 29 августа по 31 декабря 2021 г. организовано и проведено 7 выезд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ов в сельские населенные пункты. </w:t>
      </w:r>
      <w:r w:rsidRPr="009B0A61">
        <w:rPr>
          <w:rFonts w:ascii="Times New Roman" w:eastAsia="Times New Roman" w:hAnsi="Times New Roman"/>
          <w:sz w:val="28"/>
          <w:szCs w:val="24"/>
          <w:lang w:eastAsia="ru-RU"/>
        </w:rPr>
        <w:t>На данных мероприятиях присутствовали 213 зрителей, с количеством участников 85 человек.</w:t>
      </w:r>
    </w:p>
    <w:p w14:paraId="12C6B46F" w14:textId="77777777" w:rsidR="005C5618" w:rsidRDefault="005C5618" w:rsidP="005C56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B0A61">
        <w:rPr>
          <w:rFonts w:ascii="Times New Roman" w:hAnsi="Times New Roman"/>
          <w:sz w:val="28"/>
          <w:szCs w:val="28"/>
        </w:rPr>
        <w:t xml:space="preserve"> </w:t>
      </w:r>
      <w:r w:rsidRPr="00573229">
        <w:rPr>
          <w:rFonts w:ascii="Times New Roman" w:hAnsi="Times New Roman"/>
          <w:b/>
          <w:sz w:val="28"/>
          <w:szCs w:val="28"/>
        </w:rPr>
        <w:t>Региональный проект «Цифровая культура» национального проекта «Культура».</w:t>
      </w:r>
      <w:r w:rsidRPr="009B0A61">
        <w:rPr>
          <w:rFonts w:ascii="Times New Roman" w:hAnsi="Times New Roman"/>
          <w:sz w:val="28"/>
          <w:szCs w:val="28"/>
        </w:rPr>
        <w:t xml:space="preserve"> </w:t>
      </w:r>
    </w:p>
    <w:p w14:paraId="6C04C4BD" w14:textId="77777777" w:rsidR="005C5618" w:rsidRPr="009B0A61" w:rsidRDefault="005C5618" w:rsidP="005C56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0A61">
        <w:rPr>
          <w:rFonts w:ascii="Times New Roman" w:hAnsi="Times New Roman"/>
          <w:sz w:val="28"/>
          <w:szCs w:val="28"/>
        </w:rPr>
        <w:lastRenderedPageBreak/>
        <w:t xml:space="preserve">В 2021 году на базе Центральной районной библиотеки – структурного подразделения МБУК «Культура и досуг» продолжил работу виртуальный зал. Проведено 28 концертов, на которых присутствовало 271 человек. </w:t>
      </w:r>
      <w:r w:rsidRPr="009B0A61">
        <w:rPr>
          <w:rFonts w:ascii="Times New Roman" w:hAnsi="Times New Roman"/>
          <w:sz w:val="28"/>
          <w:szCs w:val="28"/>
          <w:lang w:eastAsia="ru-RU"/>
        </w:rPr>
        <w:t xml:space="preserve">Из них 20 онлайн – концертов с участием 153 посетителя. В записи было показано 8 концертов, на которых присутствовали 118 человек. </w:t>
      </w:r>
    </w:p>
    <w:p w14:paraId="0DFC6C44" w14:textId="77777777" w:rsidR="005C5618" w:rsidRPr="009B0A61" w:rsidRDefault="005C5618" w:rsidP="005C56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B0A61">
        <w:rPr>
          <w:rFonts w:ascii="Times New Roman" w:eastAsia="Times New Roman" w:hAnsi="Times New Roman"/>
          <w:sz w:val="28"/>
          <w:szCs w:val="24"/>
          <w:lang w:eastAsia="ru-RU"/>
        </w:rPr>
        <w:t>В рамках реализации  регионального проекта «Творческие люди» нацпроекта «Культура» в 2021 году прошли обучение  8 работников МБУК «Культура и досуг».</w:t>
      </w:r>
    </w:p>
    <w:p w14:paraId="56CC4DEF" w14:textId="77777777" w:rsidR="005C5618" w:rsidRPr="007D4BA4" w:rsidRDefault="005C5618" w:rsidP="005C561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4BA4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 xml:space="preserve">  </w:t>
      </w:r>
    </w:p>
    <w:p w14:paraId="76D6AC21" w14:textId="77777777" w:rsidR="005C5618" w:rsidRDefault="005C5618" w:rsidP="005C5618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CE6">
        <w:rPr>
          <w:rFonts w:ascii="Times New Roman" w:eastAsia="Lucida Sans Unicode" w:hAnsi="Times New Roman"/>
          <w:bCs/>
          <w:color w:val="000000"/>
          <w:sz w:val="28"/>
          <w:szCs w:val="28"/>
          <w:lang w:bidi="en-US"/>
        </w:rPr>
        <w:t xml:space="preserve">       </w:t>
      </w:r>
      <w:r>
        <w:rPr>
          <w:rFonts w:ascii="Times New Roman" w:eastAsia="Lucida Sans Unicode" w:hAnsi="Times New Roman"/>
          <w:bCs/>
          <w:color w:val="000000"/>
          <w:sz w:val="28"/>
          <w:szCs w:val="28"/>
          <w:lang w:bidi="en-US"/>
        </w:rPr>
        <w:t xml:space="preserve">   </w:t>
      </w:r>
      <w:r w:rsidRPr="00033CE6">
        <w:rPr>
          <w:rFonts w:ascii="Times New Roman" w:eastAsia="Lucida Sans Unicode" w:hAnsi="Times New Roman"/>
          <w:bCs/>
          <w:color w:val="000000"/>
          <w:sz w:val="28"/>
          <w:szCs w:val="28"/>
          <w:lang w:bidi="en-US"/>
        </w:rPr>
        <w:t xml:space="preserve">В </w:t>
      </w:r>
      <w:r>
        <w:rPr>
          <w:rFonts w:ascii="Times New Roman" w:eastAsia="Lucida Sans Unicode" w:hAnsi="Times New Roman"/>
          <w:bCs/>
          <w:color w:val="000000"/>
          <w:sz w:val="28"/>
          <w:szCs w:val="28"/>
          <w:lang w:bidi="en-US"/>
        </w:rPr>
        <w:t>2021</w:t>
      </w:r>
      <w:r w:rsidRPr="00033CE6">
        <w:rPr>
          <w:rFonts w:ascii="Times New Roman" w:eastAsia="Lucida Sans Unicode" w:hAnsi="Times New Roman"/>
          <w:bCs/>
          <w:color w:val="000000"/>
          <w:sz w:val="28"/>
          <w:szCs w:val="28"/>
          <w:lang w:bidi="en-US"/>
        </w:rPr>
        <w:t xml:space="preserve"> году продолжил работу кинозал при районном Доме культуры. </w:t>
      </w:r>
      <w:r>
        <w:rPr>
          <w:rFonts w:ascii="Times New Roman" w:eastAsia="Lucida Sans Unicode" w:hAnsi="Times New Roman"/>
          <w:bCs/>
          <w:color w:val="000000"/>
          <w:sz w:val="28"/>
          <w:szCs w:val="28"/>
          <w:lang w:bidi="en-US"/>
        </w:rPr>
        <w:t xml:space="preserve">За 2021 год показано 723 киносеанса, их посетило 4944 </w:t>
      </w:r>
      <w:r w:rsidRPr="00033CE6">
        <w:rPr>
          <w:rFonts w:ascii="Times New Roman" w:eastAsia="Lucida Sans Unicode" w:hAnsi="Times New Roman"/>
          <w:bCs/>
          <w:color w:val="000000"/>
          <w:sz w:val="28"/>
          <w:szCs w:val="28"/>
          <w:lang w:bidi="en-US"/>
        </w:rPr>
        <w:t>зрите</w:t>
      </w:r>
      <w:r>
        <w:rPr>
          <w:rFonts w:ascii="Times New Roman" w:eastAsia="Lucida Sans Unicode" w:hAnsi="Times New Roman"/>
          <w:bCs/>
          <w:color w:val="000000"/>
          <w:sz w:val="28"/>
          <w:szCs w:val="28"/>
          <w:lang w:bidi="en-US"/>
        </w:rPr>
        <w:t xml:space="preserve">ля, валовый сбор составил  943780 </w:t>
      </w:r>
      <w:r w:rsidRPr="00033CE6">
        <w:rPr>
          <w:rFonts w:ascii="Times New Roman" w:eastAsia="Lucida Sans Unicode" w:hAnsi="Times New Roman"/>
          <w:bCs/>
          <w:color w:val="000000"/>
          <w:sz w:val="28"/>
          <w:szCs w:val="28"/>
          <w:lang w:bidi="en-US"/>
        </w:rPr>
        <w:t>рублей.</w:t>
      </w:r>
      <w:r w:rsidRPr="00033C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14:paraId="361A4D12" w14:textId="416DBC3C" w:rsidR="005C5618" w:rsidRPr="00735A9A" w:rsidRDefault="005C5618" w:rsidP="00735A9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2A0B84B5" w14:textId="7CC0C41E" w:rsidR="005C5618" w:rsidRDefault="00735A9A" w:rsidP="005C561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ч</w:t>
      </w:r>
      <w:r w:rsidR="005C5618" w:rsidRPr="006F0C9E">
        <w:rPr>
          <w:rFonts w:ascii="Times New Roman" w:hAnsi="Times New Roman"/>
          <w:sz w:val="28"/>
          <w:szCs w:val="28"/>
        </w:rPr>
        <w:t xml:space="preserve">исло </w:t>
      </w:r>
      <w:r w:rsidR="005C5618">
        <w:rPr>
          <w:rFonts w:ascii="Times New Roman" w:hAnsi="Times New Roman"/>
          <w:sz w:val="28"/>
          <w:szCs w:val="28"/>
        </w:rPr>
        <w:t>помещений</w:t>
      </w:r>
      <w:r w:rsidR="005C5618" w:rsidRPr="006F0C9E">
        <w:rPr>
          <w:rFonts w:ascii="Times New Roman" w:hAnsi="Times New Roman"/>
          <w:sz w:val="28"/>
          <w:szCs w:val="28"/>
        </w:rPr>
        <w:t>,  требующих капитального ремонта</w:t>
      </w:r>
      <w:r w:rsidR="005C56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составляет</w:t>
      </w:r>
      <w:r w:rsidR="005C5618">
        <w:rPr>
          <w:rFonts w:ascii="Times New Roman" w:hAnsi="Times New Roman"/>
          <w:sz w:val="28"/>
          <w:szCs w:val="28"/>
        </w:rPr>
        <w:t xml:space="preserve">  13. </w:t>
      </w:r>
      <w:r w:rsidR="005C5618" w:rsidRPr="006F0C9E">
        <w:rPr>
          <w:rFonts w:ascii="Times New Roman" w:hAnsi="Times New Roman"/>
          <w:sz w:val="28"/>
          <w:szCs w:val="28"/>
        </w:rPr>
        <w:t xml:space="preserve"> </w:t>
      </w:r>
    </w:p>
    <w:p w14:paraId="0A30B461" w14:textId="77777777" w:rsidR="00735A9A" w:rsidRDefault="00735A9A" w:rsidP="005C561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DECCAC" w14:textId="3DC9D009" w:rsidR="005C5618" w:rsidRDefault="005C5618" w:rsidP="00735A9A">
      <w:pPr>
        <w:shd w:val="clear" w:color="auto" w:fill="FFFFFF"/>
        <w:spacing w:after="0" w:line="240" w:lineRule="auto"/>
        <w:ind w:right="23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F0C9E">
        <w:rPr>
          <w:rFonts w:ascii="Times New Roman" w:eastAsia="Times New Roman" w:hAnsi="Times New Roman"/>
          <w:sz w:val="28"/>
          <w:szCs w:val="28"/>
        </w:rPr>
        <w:t>В муниципальной собственности Невельского района находится один объект культурного наследия регионального значения – здание почтовой станции, расположенное по адресу г.Невель, ул.Ленина, д.14</w:t>
      </w:r>
      <w:bookmarkEnd w:id="3"/>
      <w:r w:rsidR="00735A9A">
        <w:rPr>
          <w:rFonts w:ascii="Times New Roman" w:eastAsia="Times New Roman" w:hAnsi="Times New Roman"/>
          <w:sz w:val="28"/>
          <w:szCs w:val="28"/>
        </w:rPr>
        <w:t>.</w:t>
      </w:r>
    </w:p>
    <w:p w14:paraId="023EC8BB" w14:textId="77777777" w:rsidR="00A840A6" w:rsidRPr="00735A9A" w:rsidRDefault="00A840A6" w:rsidP="00735A9A">
      <w:pPr>
        <w:shd w:val="clear" w:color="auto" w:fill="FFFFFF"/>
        <w:spacing w:after="0" w:line="240" w:lineRule="auto"/>
        <w:ind w:right="23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31AE355" w14:textId="77777777" w:rsidR="00A840A6" w:rsidRPr="00BD2DE1" w:rsidRDefault="00A840A6" w:rsidP="00A840A6">
      <w:pPr>
        <w:pStyle w:val="a3"/>
        <w:shd w:val="clear" w:color="auto" w:fill="FFFFFF"/>
        <w:spacing w:after="0" w:line="240" w:lineRule="auto"/>
        <w:ind w:left="1080" w:right="14"/>
        <w:contextualSpacing/>
        <w:rPr>
          <w:rFonts w:ascii="Times New Roman" w:hAnsi="Times New Roman"/>
          <w:b/>
          <w:sz w:val="28"/>
          <w:szCs w:val="28"/>
        </w:rPr>
      </w:pPr>
      <w:r w:rsidRPr="00BD2DE1">
        <w:rPr>
          <w:rFonts w:ascii="Times New Roman" w:hAnsi="Times New Roman"/>
          <w:b/>
          <w:sz w:val="28"/>
          <w:szCs w:val="28"/>
        </w:rPr>
        <w:t>Музей истории Невеля</w:t>
      </w:r>
    </w:p>
    <w:p w14:paraId="398FE6AE" w14:textId="77777777" w:rsidR="00A840A6" w:rsidRDefault="00A840A6" w:rsidP="00A840A6">
      <w:pPr>
        <w:pStyle w:val="aa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7019">
        <w:rPr>
          <w:rFonts w:ascii="Times New Roman" w:hAnsi="Times New Roman" w:cs="Times New Roman"/>
          <w:sz w:val="28"/>
          <w:szCs w:val="28"/>
        </w:rPr>
        <w:t xml:space="preserve">Количество сотрудников музея: 4 человека. В музее работают 7 постоянных экспозиций. </w:t>
      </w:r>
    </w:p>
    <w:p w14:paraId="609180E5" w14:textId="77777777" w:rsidR="00A840A6" w:rsidRPr="00CA7019" w:rsidRDefault="00A840A6" w:rsidP="00A840A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разработаны</w:t>
      </w:r>
      <w:r w:rsidRPr="00CA7019">
        <w:rPr>
          <w:rFonts w:ascii="Times New Roman" w:hAnsi="Times New Roman" w:cs="Times New Roman"/>
          <w:sz w:val="28"/>
          <w:szCs w:val="28"/>
        </w:rPr>
        <w:t xml:space="preserve"> и реализуют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CA7019">
        <w:rPr>
          <w:rFonts w:ascii="Times New Roman" w:hAnsi="Times New Roman" w:cs="Times New Roman"/>
          <w:sz w:val="28"/>
          <w:szCs w:val="28"/>
        </w:rPr>
        <w:t xml:space="preserve"> проекты «Музей в чемодане» (2 выездные выставки в клубы района) и «Мы больше, чем просто соседи» с участие представителей музеев соседних районов.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019">
        <w:rPr>
          <w:rFonts w:ascii="Times New Roman" w:hAnsi="Times New Roman" w:cs="Times New Roman"/>
          <w:sz w:val="28"/>
          <w:szCs w:val="28"/>
        </w:rPr>
        <w:t>Приняли участие в 16 всероссийских и областных волонтерских акциях. Провели 32 интерактивные мероприятия и квеста для дошкольников и обучающихся младших классов.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019">
        <w:rPr>
          <w:rFonts w:ascii="Times New Roman" w:hAnsi="Times New Roman" w:cs="Times New Roman"/>
          <w:sz w:val="28"/>
          <w:szCs w:val="28"/>
        </w:rPr>
        <w:t xml:space="preserve">Музей провел 16 временных выставок. </w:t>
      </w:r>
      <w:r w:rsidRPr="00CA7019">
        <w:rPr>
          <w:rFonts w:ascii="Times New Roman" w:hAnsi="Times New Roman" w:cs="Times New Roman"/>
          <w:spacing w:val="-2"/>
          <w:sz w:val="28"/>
          <w:szCs w:val="28"/>
        </w:rPr>
        <w:t xml:space="preserve"> Музейная жизнь была отражена в 9 публикациях в газете «Невельский вестник», 3 интервью на телевидении (ВГТРК «Псков»), 49 публикаций в рубрике «Культурная пятница» в соцсети Вконтакте.</w:t>
      </w:r>
    </w:p>
    <w:p w14:paraId="490AC04F" w14:textId="77777777" w:rsidR="00A840A6" w:rsidRPr="00CA7019" w:rsidRDefault="00A840A6" w:rsidP="00A840A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проведена </w:t>
      </w:r>
      <w:r w:rsidRPr="00CA7019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7019">
        <w:rPr>
          <w:rFonts w:ascii="Times New Roman" w:hAnsi="Times New Roman" w:cs="Times New Roman"/>
          <w:sz w:val="28"/>
          <w:szCs w:val="28"/>
        </w:rPr>
        <w:t xml:space="preserve"> по постановке на кадастровый учет жилого помещения и нежилых помещений по адресу: г. Невель, ул. Ленина д.14, образующих комплекс почтовой станции. Все помещения переданы в пользование МБУ «Музей истории Невеля» на праве оперативного управления. </w:t>
      </w:r>
    </w:p>
    <w:p w14:paraId="3C807EDA" w14:textId="77777777" w:rsidR="00A840A6" w:rsidRPr="00CA7019" w:rsidRDefault="00A840A6" w:rsidP="00A840A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019">
        <w:rPr>
          <w:rFonts w:ascii="Times New Roman" w:hAnsi="Times New Roman" w:cs="Times New Roman"/>
          <w:sz w:val="28"/>
          <w:szCs w:val="28"/>
        </w:rPr>
        <w:t>Сов</w:t>
      </w:r>
      <w:r>
        <w:rPr>
          <w:rFonts w:ascii="Times New Roman" w:hAnsi="Times New Roman" w:cs="Times New Roman"/>
          <w:sz w:val="28"/>
          <w:szCs w:val="28"/>
        </w:rPr>
        <w:t>местно с ПО «Патриот 60» получена</w:t>
      </w:r>
      <w:r w:rsidRPr="00CA7019">
        <w:rPr>
          <w:rFonts w:ascii="Times New Roman" w:hAnsi="Times New Roman" w:cs="Times New Roman"/>
          <w:sz w:val="28"/>
          <w:szCs w:val="28"/>
        </w:rPr>
        <w:t xml:space="preserve"> финансовую поддержку из фонда Президентских г</w:t>
      </w:r>
      <w:r>
        <w:rPr>
          <w:rFonts w:ascii="Times New Roman" w:hAnsi="Times New Roman" w:cs="Times New Roman"/>
          <w:sz w:val="28"/>
          <w:szCs w:val="28"/>
        </w:rPr>
        <w:t>рантов на проведение цикла патри</w:t>
      </w:r>
      <w:r w:rsidRPr="00CA7019">
        <w:rPr>
          <w:rFonts w:ascii="Times New Roman" w:hAnsi="Times New Roman" w:cs="Times New Roman"/>
          <w:sz w:val="28"/>
          <w:szCs w:val="28"/>
        </w:rPr>
        <w:t xml:space="preserve">отических мероприятий для молодежи «Отечества достойные сыны» в сумме 500 000 рублей.  </w:t>
      </w:r>
    </w:p>
    <w:p w14:paraId="288F371B" w14:textId="77777777" w:rsidR="00A840A6" w:rsidRPr="00CA7019" w:rsidRDefault="00A840A6" w:rsidP="00A840A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019">
        <w:rPr>
          <w:rFonts w:ascii="Times New Roman" w:hAnsi="Times New Roman" w:cs="Times New Roman"/>
          <w:sz w:val="28"/>
          <w:szCs w:val="28"/>
        </w:rPr>
        <w:t>В 2021 году учреждение получило субсидию на выполнение муниципального задания на сумму 3 239 127,30 руб. Расходы за год на выполнение задания составили 3138387,02 руб., что составляет 97% от объема субсидии.</w:t>
      </w:r>
    </w:p>
    <w:p w14:paraId="1941CC58" w14:textId="77777777" w:rsidR="00A840A6" w:rsidRPr="00CA7019" w:rsidRDefault="00A840A6" w:rsidP="00A840A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A7019">
        <w:rPr>
          <w:rFonts w:ascii="Times New Roman" w:hAnsi="Times New Roman" w:cs="Times New Roman"/>
          <w:sz w:val="28"/>
          <w:szCs w:val="28"/>
        </w:rPr>
        <w:t xml:space="preserve">      - расходы на заработную плату и прочие выплаты –1378120,78 руб.;</w:t>
      </w:r>
    </w:p>
    <w:p w14:paraId="0C491507" w14:textId="77777777" w:rsidR="00A840A6" w:rsidRPr="00CA7019" w:rsidRDefault="00A840A6" w:rsidP="00A840A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A7019">
        <w:rPr>
          <w:rFonts w:ascii="Times New Roman" w:hAnsi="Times New Roman" w:cs="Times New Roman"/>
          <w:sz w:val="28"/>
          <w:szCs w:val="28"/>
        </w:rPr>
        <w:lastRenderedPageBreak/>
        <w:t xml:space="preserve">      - начисления на выплаты по оплате труда – 416192,49 руб.;</w:t>
      </w:r>
    </w:p>
    <w:p w14:paraId="6AB864D6" w14:textId="77777777" w:rsidR="00A840A6" w:rsidRPr="00CA7019" w:rsidRDefault="00A840A6" w:rsidP="00A840A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A7019">
        <w:rPr>
          <w:rFonts w:ascii="Times New Roman" w:hAnsi="Times New Roman" w:cs="Times New Roman"/>
          <w:sz w:val="28"/>
          <w:szCs w:val="28"/>
        </w:rPr>
        <w:t xml:space="preserve">      - прочая закупка товаров, работ и услуг – 728 800,37 руб. (услуги связи — 18315,91 руб., коммунальные услуги – 425130,54 руб., услуги по содержанию</w:t>
      </w:r>
    </w:p>
    <w:p w14:paraId="3F0167E5" w14:textId="77777777" w:rsidR="00A840A6" w:rsidRPr="00CA7019" w:rsidRDefault="00A840A6" w:rsidP="00A840A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A7019">
        <w:rPr>
          <w:rFonts w:ascii="Times New Roman" w:hAnsi="Times New Roman" w:cs="Times New Roman"/>
          <w:sz w:val="28"/>
          <w:szCs w:val="28"/>
        </w:rPr>
        <w:t>помещений -285353,92 руб.,</w:t>
      </w:r>
    </w:p>
    <w:p w14:paraId="33FB8339" w14:textId="77777777" w:rsidR="00A840A6" w:rsidRPr="00CA7019" w:rsidRDefault="00A840A6" w:rsidP="00A840A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A7019">
        <w:rPr>
          <w:rFonts w:ascii="Times New Roman" w:hAnsi="Times New Roman" w:cs="Times New Roman"/>
          <w:sz w:val="28"/>
          <w:szCs w:val="28"/>
        </w:rPr>
        <w:t xml:space="preserve">      -прочие работы и услуги –109636,68 руб., приобретение материальных запасов – 497 446,70 руб.</w:t>
      </w:r>
    </w:p>
    <w:p w14:paraId="52E6030A" w14:textId="77777777" w:rsidR="00A840A6" w:rsidRPr="00CA7019" w:rsidRDefault="00A840A6" w:rsidP="00A840A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A7019">
        <w:rPr>
          <w:rFonts w:ascii="Times New Roman" w:hAnsi="Times New Roman" w:cs="Times New Roman"/>
          <w:sz w:val="28"/>
          <w:szCs w:val="28"/>
        </w:rPr>
        <w:t xml:space="preserve">      -уплата налогов-8190 руб. </w:t>
      </w:r>
    </w:p>
    <w:p w14:paraId="5D0F6E99" w14:textId="77777777" w:rsidR="00A840A6" w:rsidRPr="00CA7019" w:rsidRDefault="00A840A6" w:rsidP="00A840A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019">
        <w:rPr>
          <w:rFonts w:ascii="Times New Roman" w:hAnsi="Times New Roman" w:cs="Times New Roman"/>
          <w:sz w:val="28"/>
          <w:szCs w:val="28"/>
        </w:rPr>
        <w:t xml:space="preserve">В 2021 г. учреждению выделена субсидия на иные цели в сумме 500 000 руб. За счет данных средств проведены следующие мероприятия:     </w:t>
      </w:r>
    </w:p>
    <w:p w14:paraId="3412C6DD" w14:textId="77777777" w:rsidR="00A840A6" w:rsidRPr="00CA7019" w:rsidRDefault="00A840A6" w:rsidP="00A840A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A7019">
        <w:rPr>
          <w:rFonts w:ascii="Times New Roman" w:hAnsi="Times New Roman" w:cs="Times New Roman"/>
          <w:sz w:val="28"/>
          <w:szCs w:val="28"/>
        </w:rPr>
        <w:t>- благоустройство к памятному знаку «Край партизанской славы» 34950,00 руб. (частичное озеленение, уборка мусора , спил деревьев, подсыпка почвы)</w:t>
      </w:r>
    </w:p>
    <w:p w14:paraId="4F63D99C" w14:textId="77777777" w:rsidR="00A840A6" w:rsidRPr="00CA7019" w:rsidRDefault="00A840A6" w:rsidP="00A840A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A7019">
        <w:rPr>
          <w:rFonts w:ascii="Times New Roman" w:hAnsi="Times New Roman" w:cs="Times New Roman"/>
          <w:sz w:val="28"/>
          <w:szCs w:val="28"/>
        </w:rPr>
        <w:t>- приобретен памятный знак «Край партизанской славы» со скамьей  465 050,00 руб. (присвоено звание в 2020 году, разработан в 2020 году проект памятника, 2021 – проектирование и  реализация проекта)</w:t>
      </w:r>
    </w:p>
    <w:p w14:paraId="44A020E5" w14:textId="77777777" w:rsidR="00A840A6" w:rsidRPr="00CA7019" w:rsidRDefault="00A840A6" w:rsidP="00A840A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A7019">
        <w:rPr>
          <w:rFonts w:ascii="Times New Roman" w:hAnsi="Times New Roman" w:cs="Times New Roman"/>
          <w:sz w:val="28"/>
          <w:szCs w:val="28"/>
        </w:rPr>
        <w:t>з резервного фонда Администрации области выделены  550 000 руб. для  приобретения новогодних светодиодных фигуры и гирлянды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7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AC842" w14:textId="77777777" w:rsidR="00A840A6" w:rsidRPr="00CA7019" w:rsidRDefault="00A840A6" w:rsidP="00A840A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019">
        <w:rPr>
          <w:rFonts w:ascii="Times New Roman" w:hAnsi="Times New Roman" w:cs="Times New Roman"/>
          <w:sz w:val="28"/>
          <w:szCs w:val="28"/>
        </w:rPr>
        <w:t>В 2021г учреждение получило платные услуги в сумме 46730 руб. Основные источники доходов - входная плата в музей и плата за экскурсионное обслуживание населения.</w:t>
      </w:r>
    </w:p>
    <w:p w14:paraId="7481685C" w14:textId="77777777" w:rsidR="00A840A6" w:rsidRPr="00CA7019" w:rsidRDefault="00A840A6" w:rsidP="00A840A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019">
        <w:rPr>
          <w:rFonts w:ascii="Times New Roman" w:hAnsi="Times New Roman" w:cs="Times New Roman"/>
          <w:sz w:val="28"/>
          <w:szCs w:val="28"/>
        </w:rPr>
        <w:t>Денежные средства израсходованы полностью по целевому назначению.</w:t>
      </w:r>
    </w:p>
    <w:p w14:paraId="66FC1D53" w14:textId="77777777" w:rsidR="009152EC" w:rsidRDefault="009152EC">
      <w:pPr>
        <w:rPr>
          <w:rFonts w:ascii="Times New Roman" w:hAnsi="Times New Roman" w:cs="Times New Roman"/>
          <w:b/>
          <w:sz w:val="28"/>
          <w:szCs w:val="28"/>
        </w:rPr>
      </w:pPr>
    </w:p>
    <w:p w14:paraId="70FDF90D" w14:textId="77777777" w:rsidR="00495D33" w:rsidRPr="007C39D2" w:rsidRDefault="00340038" w:rsidP="007C39D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9D2">
        <w:rPr>
          <w:rFonts w:ascii="Times New Roman" w:hAnsi="Times New Roman" w:cs="Times New Roman"/>
          <w:b/>
          <w:sz w:val="28"/>
          <w:szCs w:val="28"/>
        </w:rPr>
        <w:t>Одна из важнейших отраслей жизнедеятельности района сфера ЖКХ</w:t>
      </w:r>
    </w:p>
    <w:p w14:paraId="5A486A3F" w14:textId="77777777" w:rsidR="007C39D2" w:rsidRPr="007C39D2" w:rsidRDefault="007C39D2" w:rsidP="007C39D2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2720DCE9" w14:textId="77777777" w:rsidR="00F0614F" w:rsidRDefault="007C39D2" w:rsidP="00F0614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pacing w:val="-9"/>
          <w:sz w:val="28"/>
          <w:szCs w:val="28"/>
        </w:rPr>
        <w:tab/>
      </w:r>
      <w:r w:rsidR="00F0614F">
        <w:rPr>
          <w:rFonts w:ascii="Times New Roman" w:hAnsi="Times New Roman" w:cs="Times New Roman"/>
          <w:b/>
          <w:sz w:val="28"/>
          <w:szCs w:val="28"/>
        </w:rPr>
        <w:t>Отопительный сезон</w:t>
      </w:r>
    </w:p>
    <w:p w14:paraId="32C7B14F" w14:textId="77777777" w:rsidR="00F0614F" w:rsidRDefault="00F0614F" w:rsidP="00F0614F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E9F54C" w14:textId="77777777" w:rsidR="00F0614F" w:rsidRPr="008C5AE3" w:rsidRDefault="00F0614F" w:rsidP="00F0614F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сумма за</w:t>
      </w:r>
      <w:r w:rsidRPr="008C5AE3">
        <w:rPr>
          <w:rFonts w:ascii="Times New Roman" w:hAnsi="Times New Roman" w:cs="Times New Roman"/>
          <w:b/>
          <w:sz w:val="28"/>
          <w:szCs w:val="28"/>
        </w:rPr>
        <w:t>траченная на отопительный сезон за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год составляет: 11 027 417,20 руб</w:t>
      </w:r>
      <w:r w:rsidRPr="008C5AE3">
        <w:rPr>
          <w:rFonts w:ascii="Times New Roman" w:hAnsi="Times New Roman" w:cs="Times New Roman"/>
          <w:b/>
          <w:sz w:val="28"/>
          <w:szCs w:val="28"/>
        </w:rPr>
        <w:t xml:space="preserve">.                             </w:t>
      </w:r>
    </w:p>
    <w:p w14:paraId="77743707" w14:textId="77777777" w:rsidR="00F0614F" w:rsidRPr="008C5AE3" w:rsidRDefault="00F0614F" w:rsidP="00F061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5AE3">
        <w:rPr>
          <w:rFonts w:ascii="Times New Roman" w:hAnsi="Times New Roman" w:cs="Times New Roman"/>
          <w:sz w:val="28"/>
          <w:szCs w:val="28"/>
        </w:rPr>
        <w:t>Из вышеуказанной суммы приобретено:</w:t>
      </w:r>
    </w:p>
    <w:p w14:paraId="40700041" w14:textId="77777777" w:rsidR="00F0614F" w:rsidRPr="008C5AE3" w:rsidRDefault="00F0614F" w:rsidP="00F061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5AE3">
        <w:rPr>
          <w:rFonts w:ascii="Times New Roman" w:hAnsi="Times New Roman" w:cs="Times New Roman"/>
          <w:sz w:val="28"/>
          <w:szCs w:val="28"/>
        </w:rPr>
        <w:t>Закупка угля в объеме – 1630,168 т.,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8C5A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8 044 843,36 руб.</w:t>
      </w:r>
      <w:r w:rsidRPr="008C5AE3">
        <w:rPr>
          <w:rFonts w:ascii="Times New Roman" w:hAnsi="Times New Roman" w:cs="Times New Roman"/>
          <w:sz w:val="28"/>
          <w:szCs w:val="28"/>
        </w:rPr>
        <w:t>;</w:t>
      </w:r>
    </w:p>
    <w:p w14:paraId="23C68911" w14:textId="77777777" w:rsidR="00F0614F" w:rsidRDefault="00F0614F" w:rsidP="00F061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5AE3">
        <w:rPr>
          <w:rFonts w:ascii="Times New Roman" w:hAnsi="Times New Roman" w:cs="Times New Roman"/>
          <w:sz w:val="28"/>
          <w:szCs w:val="28"/>
        </w:rPr>
        <w:t>Закупка дров в объеме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AE3">
        <w:rPr>
          <w:rFonts w:ascii="Times New Roman" w:hAnsi="Times New Roman" w:cs="Times New Roman"/>
          <w:sz w:val="28"/>
          <w:szCs w:val="28"/>
        </w:rPr>
        <w:t>- 2653,74 м3</w:t>
      </w:r>
      <w:r>
        <w:rPr>
          <w:rFonts w:ascii="Times New Roman" w:hAnsi="Times New Roman" w:cs="Times New Roman"/>
          <w:sz w:val="28"/>
          <w:szCs w:val="28"/>
        </w:rPr>
        <w:t>, на сумму -2 982 573, 84 руб</w:t>
      </w:r>
      <w:r w:rsidRPr="008C5AE3">
        <w:rPr>
          <w:rFonts w:ascii="Times New Roman" w:hAnsi="Times New Roman" w:cs="Times New Roman"/>
          <w:sz w:val="28"/>
          <w:szCs w:val="28"/>
        </w:rPr>
        <w:t>.</w:t>
      </w:r>
    </w:p>
    <w:p w14:paraId="128527A5" w14:textId="77777777" w:rsidR="00F0614F" w:rsidRDefault="00F0614F" w:rsidP="00F061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194EAFF3" w14:textId="77777777" w:rsidR="00F0614F" w:rsidRDefault="00F0614F" w:rsidP="00F0614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AE3">
        <w:rPr>
          <w:rFonts w:ascii="Times New Roman" w:hAnsi="Times New Roman" w:cs="Times New Roman"/>
          <w:b/>
          <w:sz w:val="28"/>
          <w:szCs w:val="28"/>
        </w:rPr>
        <w:t>Водоснабжение</w:t>
      </w:r>
    </w:p>
    <w:p w14:paraId="7AC0A9EE" w14:textId="77777777" w:rsidR="00F0614F" w:rsidRPr="008C5AE3" w:rsidRDefault="00F0614F" w:rsidP="00F0614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4198E" w14:textId="77777777" w:rsidR="00F0614F" w:rsidRPr="008C5AE3" w:rsidRDefault="00F0614F" w:rsidP="00F0614F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AE3">
        <w:rPr>
          <w:rFonts w:ascii="Times New Roman" w:hAnsi="Times New Roman" w:cs="Times New Roman"/>
          <w:b/>
          <w:sz w:val="28"/>
          <w:szCs w:val="28"/>
        </w:rPr>
        <w:t>Общая сум</w:t>
      </w:r>
      <w:r>
        <w:rPr>
          <w:rFonts w:ascii="Times New Roman" w:hAnsi="Times New Roman" w:cs="Times New Roman"/>
          <w:b/>
          <w:sz w:val="28"/>
          <w:szCs w:val="28"/>
        </w:rPr>
        <w:t xml:space="preserve">ма на водоснабжение за </w:t>
      </w:r>
      <w:r w:rsidRPr="008C5AE3">
        <w:rPr>
          <w:rFonts w:ascii="Times New Roman" w:hAnsi="Times New Roman" w:cs="Times New Roman"/>
          <w:b/>
          <w:sz w:val="28"/>
          <w:szCs w:val="28"/>
        </w:rPr>
        <w:t>2021 год составляет:</w:t>
      </w:r>
    </w:p>
    <w:p w14:paraId="6B952D6E" w14:textId="3275B0C0" w:rsidR="00F0614F" w:rsidRPr="008C5AE3" w:rsidRDefault="00F0614F" w:rsidP="00F0614F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AE3">
        <w:rPr>
          <w:rFonts w:ascii="Times New Roman" w:hAnsi="Times New Roman" w:cs="Times New Roman"/>
          <w:b/>
          <w:sz w:val="28"/>
          <w:szCs w:val="28"/>
        </w:rPr>
        <w:t xml:space="preserve">5 059 345,04 </w:t>
      </w:r>
      <w:r w:rsidR="00735A9A">
        <w:rPr>
          <w:rFonts w:ascii="Times New Roman" w:hAnsi="Times New Roman" w:cs="Times New Roman"/>
          <w:b/>
          <w:sz w:val="28"/>
          <w:szCs w:val="28"/>
        </w:rPr>
        <w:t>рублей</w:t>
      </w:r>
      <w:r w:rsidRPr="008C5AE3">
        <w:rPr>
          <w:rFonts w:ascii="Times New Roman" w:hAnsi="Times New Roman" w:cs="Times New Roman"/>
          <w:b/>
          <w:sz w:val="28"/>
          <w:szCs w:val="28"/>
        </w:rPr>
        <w:t>.</w:t>
      </w:r>
    </w:p>
    <w:p w14:paraId="54FCD4CA" w14:textId="77777777" w:rsidR="00F0614F" w:rsidRPr="008C5AE3" w:rsidRDefault="00F0614F" w:rsidP="00F061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5AE3">
        <w:rPr>
          <w:rFonts w:ascii="Times New Roman" w:hAnsi="Times New Roman" w:cs="Times New Roman"/>
          <w:sz w:val="28"/>
          <w:szCs w:val="28"/>
        </w:rPr>
        <w:t>Из вышеуказанной суммы приобретено:</w:t>
      </w:r>
    </w:p>
    <w:p w14:paraId="027C1EBB" w14:textId="77777777" w:rsidR="00F0614F" w:rsidRPr="008C5AE3" w:rsidRDefault="00F0614F" w:rsidP="00F061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5AE3">
        <w:rPr>
          <w:rFonts w:ascii="Times New Roman" w:hAnsi="Times New Roman" w:cs="Times New Roman"/>
          <w:sz w:val="28"/>
          <w:szCs w:val="28"/>
        </w:rPr>
        <w:t>Насосы ЭЦВ – 16 шт.</w:t>
      </w:r>
      <w:r>
        <w:rPr>
          <w:rFonts w:ascii="Times New Roman" w:hAnsi="Times New Roman" w:cs="Times New Roman"/>
          <w:sz w:val="28"/>
          <w:szCs w:val="28"/>
        </w:rPr>
        <w:t>, на сумму - 657 231,63 руб</w:t>
      </w:r>
      <w:r w:rsidRPr="008C5AE3">
        <w:rPr>
          <w:rFonts w:ascii="Times New Roman" w:hAnsi="Times New Roman" w:cs="Times New Roman"/>
          <w:sz w:val="28"/>
          <w:szCs w:val="28"/>
        </w:rPr>
        <w:t>;</w:t>
      </w:r>
    </w:p>
    <w:p w14:paraId="6EB39B23" w14:textId="77777777" w:rsidR="00F0614F" w:rsidRPr="008C5AE3" w:rsidRDefault="00F0614F" w:rsidP="00F061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5AE3">
        <w:rPr>
          <w:rFonts w:ascii="Times New Roman" w:hAnsi="Times New Roman" w:cs="Times New Roman"/>
          <w:sz w:val="28"/>
          <w:szCs w:val="28"/>
        </w:rPr>
        <w:t>Убытки по общественным баням</w:t>
      </w:r>
      <w:r>
        <w:rPr>
          <w:rFonts w:ascii="Times New Roman" w:hAnsi="Times New Roman" w:cs="Times New Roman"/>
          <w:sz w:val="28"/>
          <w:szCs w:val="28"/>
        </w:rPr>
        <w:t xml:space="preserve"> сумма – 690 778,00 руб.</w:t>
      </w:r>
      <w:r w:rsidRPr="008C5AE3">
        <w:rPr>
          <w:rFonts w:ascii="Times New Roman" w:hAnsi="Times New Roman" w:cs="Times New Roman"/>
          <w:sz w:val="28"/>
          <w:szCs w:val="28"/>
        </w:rPr>
        <w:t>;</w:t>
      </w:r>
    </w:p>
    <w:p w14:paraId="7B537830" w14:textId="77777777" w:rsidR="00F0614F" w:rsidRPr="008C5AE3" w:rsidRDefault="00F0614F" w:rsidP="00F061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5AE3">
        <w:rPr>
          <w:rFonts w:ascii="Times New Roman" w:hAnsi="Times New Roman" w:cs="Times New Roman"/>
          <w:sz w:val="28"/>
          <w:szCs w:val="28"/>
        </w:rPr>
        <w:t xml:space="preserve">Убытки по объектам </w:t>
      </w:r>
      <w:r>
        <w:rPr>
          <w:rFonts w:ascii="Times New Roman" w:hAnsi="Times New Roman" w:cs="Times New Roman"/>
          <w:sz w:val="28"/>
          <w:szCs w:val="28"/>
        </w:rPr>
        <w:t>водоснабжения в сельской местности - 814 660,00 руб.</w:t>
      </w:r>
      <w:r w:rsidRPr="008C5AE3">
        <w:rPr>
          <w:rFonts w:ascii="Times New Roman" w:hAnsi="Times New Roman" w:cs="Times New Roman"/>
          <w:sz w:val="28"/>
          <w:szCs w:val="28"/>
        </w:rPr>
        <w:t>;</w:t>
      </w:r>
    </w:p>
    <w:p w14:paraId="4C36BE8D" w14:textId="77777777" w:rsidR="00F0614F" w:rsidRPr="008C5AE3" w:rsidRDefault="00F0614F" w:rsidP="00F061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5AE3">
        <w:rPr>
          <w:rFonts w:ascii="Times New Roman" w:hAnsi="Times New Roman" w:cs="Times New Roman"/>
          <w:sz w:val="28"/>
          <w:szCs w:val="28"/>
        </w:rPr>
        <w:t>Ремонт водопровода по пер. Пролетарскому сумма- 234 536,16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Pr="008C5AE3">
        <w:rPr>
          <w:rFonts w:ascii="Times New Roman" w:hAnsi="Times New Roman" w:cs="Times New Roman"/>
          <w:sz w:val="28"/>
          <w:szCs w:val="28"/>
        </w:rPr>
        <w:t>;</w:t>
      </w:r>
    </w:p>
    <w:p w14:paraId="6B38FD76" w14:textId="77777777" w:rsidR="00F0614F" w:rsidRPr="008C5AE3" w:rsidRDefault="00F0614F" w:rsidP="00F061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5AE3">
        <w:rPr>
          <w:rFonts w:ascii="Times New Roman" w:hAnsi="Times New Roman" w:cs="Times New Roman"/>
          <w:sz w:val="28"/>
          <w:szCs w:val="28"/>
        </w:rPr>
        <w:t>Техническая диагностика конструкций б</w:t>
      </w:r>
      <w:r>
        <w:rPr>
          <w:rFonts w:ascii="Times New Roman" w:hAnsi="Times New Roman" w:cs="Times New Roman"/>
          <w:sz w:val="28"/>
          <w:szCs w:val="28"/>
        </w:rPr>
        <w:t>аков-аккумуляторов горячей воды</w:t>
      </w:r>
      <w:r w:rsidRPr="008C5AE3">
        <w:rPr>
          <w:rFonts w:ascii="Times New Roman" w:hAnsi="Times New Roman" w:cs="Times New Roman"/>
          <w:sz w:val="28"/>
          <w:szCs w:val="28"/>
        </w:rPr>
        <w:t xml:space="preserve"> сумма</w:t>
      </w:r>
      <w:r>
        <w:rPr>
          <w:rFonts w:ascii="Times New Roman" w:hAnsi="Times New Roman" w:cs="Times New Roman"/>
          <w:sz w:val="28"/>
          <w:szCs w:val="28"/>
        </w:rPr>
        <w:t xml:space="preserve"> - 150 000,00 руб</w:t>
      </w:r>
      <w:r w:rsidRPr="008C5AE3">
        <w:rPr>
          <w:rFonts w:ascii="Times New Roman" w:hAnsi="Times New Roman" w:cs="Times New Roman"/>
          <w:sz w:val="28"/>
          <w:szCs w:val="28"/>
        </w:rPr>
        <w:t>;</w:t>
      </w:r>
    </w:p>
    <w:p w14:paraId="04609AB2" w14:textId="77777777" w:rsidR="00F0614F" w:rsidRPr="008C5AE3" w:rsidRDefault="00F0614F" w:rsidP="00F061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5AE3">
        <w:rPr>
          <w:rFonts w:ascii="Times New Roman" w:hAnsi="Times New Roman" w:cs="Times New Roman"/>
          <w:sz w:val="28"/>
          <w:szCs w:val="28"/>
        </w:rPr>
        <w:t>Поставка химреагентов – 2,5 тонн,</w:t>
      </w:r>
      <w:r>
        <w:rPr>
          <w:rFonts w:ascii="Times New Roman" w:hAnsi="Times New Roman" w:cs="Times New Roman"/>
          <w:sz w:val="28"/>
          <w:szCs w:val="28"/>
        </w:rPr>
        <w:t xml:space="preserve"> на сумму - 92 500,00 руб.</w:t>
      </w:r>
      <w:r w:rsidRPr="008C5AE3">
        <w:rPr>
          <w:rFonts w:ascii="Times New Roman" w:hAnsi="Times New Roman" w:cs="Times New Roman"/>
          <w:sz w:val="28"/>
          <w:szCs w:val="28"/>
        </w:rPr>
        <w:t>;</w:t>
      </w:r>
    </w:p>
    <w:p w14:paraId="091B57D7" w14:textId="77777777" w:rsidR="00F0614F" w:rsidRPr="008C5AE3" w:rsidRDefault="00F0614F" w:rsidP="00F061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5AE3">
        <w:rPr>
          <w:rFonts w:ascii="Times New Roman" w:hAnsi="Times New Roman" w:cs="Times New Roman"/>
          <w:sz w:val="28"/>
          <w:szCs w:val="28"/>
        </w:rPr>
        <w:t>Поставка хлорной извести</w:t>
      </w:r>
      <w:r>
        <w:rPr>
          <w:rFonts w:ascii="Times New Roman" w:hAnsi="Times New Roman" w:cs="Times New Roman"/>
          <w:sz w:val="28"/>
          <w:szCs w:val="28"/>
        </w:rPr>
        <w:t xml:space="preserve"> - 400 кг, на сумму – 32 040,00 руб</w:t>
      </w:r>
      <w:r w:rsidRPr="008C5AE3">
        <w:rPr>
          <w:rFonts w:ascii="Times New Roman" w:hAnsi="Times New Roman" w:cs="Times New Roman"/>
          <w:sz w:val="28"/>
          <w:szCs w:val="28"/>
        </w:rPr>
        <w:t>;</w:t>
      </w:r>
    </w:p>
    <w:p w14:paraId="790576EB" w14:textId="4D7A317A" w:rsidR="00F0614F" w:rsidRPr="008C5AE3" w:rsidRDefault="00F0614F" w:rsidP="00F061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5AE3">
        <w:rPr>
          <w:rFonts w:ascii="Times New Roman" w:hAnsi="Times New Roman" w:cs="Times New Roman"/>
          <w:sz w:val="28"/>
          <w:szCs w:val="28"/>
        </w:rPr>
        <w:t>Поставка нефтепродуктов</w:t>
      </w:r>
      <w:r>
        <w:rPr>
          <w:rFonts w:ascii="Times New Roman" w:hAnsi="Times New Roman" w:cs="Times New Roman"/>
          <w:sz w:val="28"/>
          <w:szCs w:val="28"/>
        </w:rPr>
        <w:t>: бензин - 3</w:t>
      </w:r>
      <w:r w:rsidRPr="008C5AE3">
        <w:rPr>
          <w:rFonts w:ascii="Times New Roman" w:hAnsi="Times New Roman" w:cs="Times New Roman"/>
          <w:sz w:val="28"/>
          <w:szCs w:val="28"/>
        </w:rPr>
        <w:t>1860 л.,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AE3">
        <w:rPr>
          <w:rFonts w:ascii="Times New Roman" w:hAnsi="Times New Roman" w:cs="Times New Roman"/>
          <w:sz w:val="28"/>
          <w:szCs w:val="28"/>
        </w:rPr>
        <w:t>ДТ-14060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8C5A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сумму - </w:t>
      </w:r>
      <w:r w:rsidR="00735A9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2 148 984,60 руб</w:t>
      </w:r>
      <w:r w:rsidRPr="008C5AE3">
        <w:rPr>
          <w:rFonts w:ascii="Times New Roman" w:hAnsi="Times New Roman" w:cs="Times New Roman"/>
          <w:sz w:val="28"/>
          <w:szCs w:val="28"/>
        </w:rPr>
        <w:t>;</w:t>
      </w:r>
    </w:p>
    <w:p w14:paraId="61B00ED4" w14:textId="77777777" w:rsidR="00F0614F" w:rsidRPr="008C5AE3" w:rsidRDefault="00F0614F" w:rsidP="00F061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5AE3">
        <w:rPr>
          <w:rFonts w:ascii="Times New Roman" w:hAnsi="Times New Roman" w:cs="Times New Roman"/>
          <w:sz w:val="28"/>
          <w:szCs w:val="28"/>
        </w:rPr>
        <w:lastRenderedPageBreak/>
        <w:t>Поставка стальной трубы</w:t>
      </w:r>
      <w:r>
        <w:rPr>
          <w:rFonts w:ascii="Times New Roman" w:hAnsi="Times New Roman" w:cs="Times New Roman"/>
          <w:sz w:val="28"/>
          <w:szCs w:val="28"/>
        </w:rPr>
        <w:t xml:space="preserve"> - 52</w:t>
      </w:r>
      <w:r w:rsidRPr="008C5AE3">
        <w:rPr>
          <w:rFonts w:ascii="Times New Roman" w:hAnsi="Times New Roman" w:cs="Times New Roman"/>
          <w:sz w:val="28"/>
          <w:szCs w:val="28"/>
        </w:rPr>
        <w:t>,5 м, сумма – 30 397,50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Pr="008C5AE3">
        <w:rPr>
          <w:rFonts w:ascii="Times New Roman" w:hAnsi="Times New Roman" w:cs="Times New Roman"/>
          <w:sz w:val="28"/>
          <w:szCs w:val="28"/>
        </w:rPr>
        <w:t>;</w:t>
      </w:r>
    </w:p>
    <w:p w14:paraId="3A35C5CA" w14:textId="77777777" w:rsidR="00F0614F" w:rsidRPr="008C5AE3" w:rsidRDefault="00F0614F" w:rsidP="00F061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5AE3">
        <w:rPr>
          <w:rFonts w:ascii="Times New Roman" w:hAnsi="Times New Roman" w:cs="Times New Roman"/>
          <w:sz w:val="28"/>
          <w:szCs w:val="28"/>
        </w:rPr>
        <w:t>Ремонт скважины в д. Рукавец сумма</w:t>
      </w:r>
      <w:r>
        <w:rPr>
          <w:rFonts w:ascii="Times New Roman" w:hAnsi="Times New Roman" w:cs="Times New Roman"/>
          <w:sz w:val="28"/>
          <w:szCs w:val="28"/>
        </w:rPr>
        <w:t xml:space="preserve"> - 96 851,00 руб.</w:t>
      </w:r>
      <w:r w:rsidRPr="008C5AE3">
        <w:rPr>
          <w:rFonts w:ascii="Times New Roman" w:hAnsi="Times New Roman" w:cs="Times New Roman"/>
          <w:sz w:val="28"/>
          <w:szCs w:val="28"/>
        </w:rPr>
        <w:t>;</w:t>
      </w:r>
    </w:p>
    <w:p w14:paraId="3BF1AA01" w14:textId="77777777" w:rsidR="00F0614F" w:rsidRPr="008C5AE3" w:rsidRDefault="00F0614F" w:rsidP="00F061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5AE3">
        <w:rPr>
          <w:rFonts w:ascii="Times New Roman" w:hAnsi="Times New Roman" w:cs="Times New Roman"/>
          <w:sz w:val="28"/>
          <w:szCs w:val="28"/>
        </w:rPr>
        <w:t>Поставка шкафа управления сумма</w:t>
      </w:r>
      <w:r>
        <w:rPr>
          <w:rFonts w:ascii="Times New Roman" w:hAnsi="Times New Roman" w:cs="Times New Roman"/>
          <w:sz w:val="28"/>
          <w:szCs w:val="28"/>
        </w:rPr>
        <w:t xml:space="preserve"> - 74 176,15 руб.</w:t>
      </w:r>
      <w:r w:rsidRPr="008C5AE3">
        <w:rPr>
          <w:rFonts w:ascii="Times New Roman" w:hAnsi="Times New Roman" w:cs="Times New Roman"/>
          <w:sz w:val="28"/>
          <w:szCs w:val="28"/>
        </w:rPr>
        <w:t>;</w:t>
      </w:r>
    </w:p>
    <w:p w14:paraId="4113B71D" w14:textId="2E01CFC7" w:rsidR="00F0614F" w:rsidRPr="008C5AE3" w:rsidRDefault="00F0614F" w:rsidP="00F0614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5AE3">
        <w:rPr>
          <w:rFonts w:ascii="Times New Roman" w:hAnsi="Times New Roman" w:cs="Times New Roman"/>
          <w:sz w:val="28"/>
          <w:szCs w:val="28"/>
        </w:rPr>
        <w:t xml:space="preserve">Ремонт водонапорной башни д. </w:t>
      </w:r>
      <w:r>
        <w:rPr>
          <w:rFonts w:ascii="Times New Roman" w:hAnsi="Times New Roman" w:cs="Times New Roman"/>
          <w:sz w:val="28"/>
          <w:szCs w:val="28"/>
        </w:rPr>
        <w:t>Кухарево сумма</w:t>
      </w:r>
      <w:r w:rsidR="00735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35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37 190, 00 руб</w:t>
      </w:r>
      <w:r w:rsidRPr="008C5AE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64A9B4" w14:textId="77777777" w:rsidR="00F0614F" w:rsidRPr="008C5AE3" w:rsidRDefault="00F0614F" w:rsidP="00F0614F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2CCF33E3" w14:textId="77777777" w:rsidR="00F0614F" w:rsidRPr="00542837" w:rsidRDefault="00F0614F" w:rsidP="00F061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837">
        <w:rPr>
          <w:rFonts w:ascii="Times New Roman" w:hAnsi="Times New Roman" w:cs="Times New Roman"/>
          <w:b/>
          <w:sz w:val="28"/>
          <w:szCs w:val="28"/>
        </w:rPr>
        <w:t>ТКО</w:t>
      </w:r>
    </w:p>
    <w:p w14:paraId="2406489C" w14:textId="77777777" w:rsidR="00F0614F" w:rsidRPr="00C673F3" w:rsidRDefault="00F0614F" w:rsidP="00F06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3F3">
        <w:rPr>
          <w:rFonts w:ascii="Times New Roman" w:hAnsi="Times New Roman" w:cs="Times New Roman"/>
          <w:sz w:val="28"/>
          <w:szCs w:val="28"/>
        </w:rPr>
        <w:t>В настоящее время сбор и вывоз твердых коммунальных отходов в Невельском районе проходит в штатном режиме.</w:t>
      </w:r>
    </w:p>
    <w:p w14:paraId="201C448B" w14:textId="77777777" w:rsidR="00F0614F" w:rsidRPr="00C673F3" w:rsidRDefault="00F0614F" w:rsidP="00F06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3F3">
        <w:rPr>
          <w:rFonts w:ascii="Times New Roman" w:hAnsi="Times New Roman" w:cs="Times New Roman"/>
          <w:sz w:val="28"/>
          <w:szCs w:val="28"/>
        </w:rPr>
        <w:t>Проведена инвентаризация мест (площадок) накопления твердых коммунальных отходов. Сформирован Реестр мест накопления твердых коммунальных отходов на территории Невельского района. На 01.01.2022 в районе оборудовано 102 места (площадок) накопления твердых коммунальных отходов, на которых размещено 320 контейнеров.</w:t>
      </w:r>
    </w:p>
    <w:p w14:paraId="777E40FD" w14:textId="77777777" w:rsidR="00F0614F" w:rsidRPr="00C673F3" w:rsidRDefault="00F0614F" w:rsidP="00F06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3F3">
        <w:rPr>
          <w:rFonts w:ascii="Times New Roman" w:hAnsi="Times New Roman" w:cs="Times New Roman"/>
          <w:sz w:val="28"/>
          <w:szCs w:val="28"/>
        </w:rPr>
        <w:t xml:space="preserve">Филиалом ООО «Экопром» отработан режим и графики вывоза твердых коммунальных отходов, согласованные с Главами городского и сельских поселений района. Вывоз отходов с мест (площадок) накопления твердых коммунальных отходов осуществляется регулярно по мере накопления отходов. Кроме того организован мешковой сбор мусора в частном секторе городского и сельских поселений района, который осуществляется в соответствии с графиками движения мусоровозов с указанием дней недели и времени приезда машины в населенный пункт или улицу (город - 1 раз в неделю, село - 1 раз в 2 недели). Выстроено оперативное реагирование на обращения граждан в части изменения режима времени сбора твердых коммунальных отходов. </w:t>
      </w:r>
    </w:p>
    <w:p w14:paraId="41902877" w14:textId="77777777" w:rsidR="00F0614F" w:rsidRPr="00C673F3" w:rsidRDefault="00F0614F" w:rsidP="00F061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F3">
        <w:rPr>
          <w:rFonts w:ascii="Times New Roman" w:hAnsi="Times New Roman" w:cs="Times New Roman"/>
          <w:sz w:val="28"/>
          <w:szCs w:val="28"/>
        </w:rPr>
        <w:tab/>
      </w:r>
      <w:r w:rsidRPr="00C673F3">
        <w:rPr>
          <w:rFonts w:ascii="Times New Roman" w:hAnsi="Times New Roman" w:cs="Times New Roman"/>
          <w:sz w:val="28"/>
        </w:rPr>
        <w:t>О</w:t>
      </w:r>
      <w:r w:rsidRPr="00C673F3">
        <w:rPr>
          <w:rFonts w:ascii="Times New Roman" w:hAnsi="Times New Roman" w:cs="Times New Roman"/>
          <w:sz w:val="28"/>
          <w:szCs w:val="28"/>
        </w:rPr>
        <w:t>существлялась деятельность по выявлению и ликвидации несанкционированных мест размещения твердых коммунальных отходов на территории района:</w:t>
      </w:r>
    </w:p>
    <w:p w14:paraId="526D2F20" w14:textId="1A1071F5" w:rsidR="00F0614F" w:rsidRPr="00C673F3" w:rsidRDefault="00F0614F" w:rsidP="00F0614F">
      <w:pPr>
        <w:pStyle w:val="Standard"/>
        <w:jc w:val="both"/>
        <w:rPr>
          <w:rFonts w:cs="Times New Roman"/>
          <w:sz w:val="28"/>
          <w:szCs w:val="28"/>
        </w:rPr>
      </w:pPr>
      <w:r w:rsidRPr="00C673F3">
        <w:rPr>
          <w:rFonts w:cs="Times New Roman"/>
          <w:sz w:val="28"/>
          <w:szCs w:val="28"/>
        </w:rPr>
        <w:tab/>
        <w:t>- в</w:t>
      </w:r>
      <w:r w:rsidRPr="00C673F3">
        <w:rPr>
          <w:rFonts w:cs="Times New Roman"/>
          <w:sz w:val="28"/>
        </w:rPr>
        <w:t xml:space="preserve"> 2021 году на территории Невельского района выявлено 23 несанкционированных места размещения твердых коммунальных отходов на площади 0,668 га., их них ликвидировано 23, на эти цели </w:t>
      </w:r>
      <w:r w:rsidRPr="00C673F3">
        <w:rPr>
          <w:rFonts w:cs="Times New Roman"/>
          <w:sz w:val="28"/>
          <w:szCs w:val="28"/>
        </w:rPr>
        <w:t xml:space="preserve">израсходовано </w:t>
      </w:r>
      <w:r w:rsidR="00217BC2">
        <w:rPr>
          <w:rFonts w:cs="Times New Roman"/>
          <w:sz w:val="28"/>
          <w:szCs w:val="28"/>
        </w:rPr>
        <w:t xml:space="preserve">           </w:t>
      </w:r>
      <w:r w:rsidRPr="00C673F3">
        <w:rPr>
          <w:rFonts w:cs="Times New Roman"/>
          <w:sz w:val="28"/>
          <w:szCs w:val="28"/>
        </w:rPr>
        <w:t>356</w:t>
      </w:r>
      <w:r w:rsidRPr="00C673F3">
        <w:rPr>
          <w:rFonts w:cs="Times New Roman"/>
          <w:sz w:val="28"/>
        </w:rPr>
        <w:t xml:space="preserve"> </w:t>
      </w:r>
      <w:r w:rsidR="00217BC2">
        <w:rPr>
          <w:rFonts w:cs="Times New Roman"/>
          <w:sz w:val="28"/>
          <w:szCs w:val="28"/>
        </w:rPr>
        <w:t>000</w:t>
      </w:r>
      <w:r w:rsidRPr="00C673F3">
        <w:rPr>
          <w:rFonts w:cs="Times New Roman"/>
          <w:sz w:val="28"/>
          <w:szCs w:val="28"/>
        </w:rPr>
        <w:t xml:space="preserve">. руб., из них из местного бюджета 256 </w:t>
      </w:r>
      <w:r w:rsidR="00217BC2">
        <w:rPr>
          <w:rFonts w:cs="Times New Roman"/>
          <w:sz w:val="28"/>
          <w:szCs w:val="28"/>
        </w:rPr>
        <w:t>000</w:t>
      </w:r>
      <w:r w:rsidRPr="00C673F3">
        <w:rPr>
          <w:rFonts w:cs="Times New Roman"/>
          <w:sz w:val="28"/>
          <w:szCs w:val="28"/>
        </w:rPr>
        <w:t xml:space="preserve"> руб.</w:t>
      </w:r>
    </w:p>
    <w:p w14:paraId="41B5CCEB" w14:textId="14801679" w:rsidR="00F0614F" w:rsidRDefault="00F0614F" w:rsidP="00F0614F">
      <w:pPr>
        <w:pStyle w:val="Standard"/>
        <w:jc w:val="both"/>
        <w:rPr>
          <w:rFonts w:cs="Times New Roman"/>
          <w:sz w:val="28"/>
          <w:szCs w:val="28"/>
        </w:rPr>
      </w:pPr>
      <w:r w:rsidRPr="00C673F3">
        <w:rPr>
          <w:rFonts w:cs="Times New Roman"/>
          <w:sz w:val="28"/>
          <w:szCs w:val="28"/>
        </w:rPr>
        <w:tab/>
        <w:t xml:space="preserve"> В 2021 году за счет средств областного бюджета обустроено 3 новых места (площадки) накопления твердых коммунальных отходов, из них 1 для раздельного накопления твердых коммунальных отходов. Н</w:t>
      </w:r>
      <w:r w:rsidRPr="00C673F3">
        <w:rPr>
          <w:rFonts w:cs="Times New Roman"/>
          <w:sz w:val="28"/>
        </w:rPr>
        <w:t xml:space="preserve">а эти цели </w:t>
      </w:r>
      <w:r w:rsidRPr="00C673F3">
        <w:rPr>
          <w:rFonts w:cs="Times New Roman"/>
          <w:sz w:val="28"/>
          <w:szCs w:val="28"/>
        </w:rPr>
        <w:t>израсходовано 289</w:t>
      </w:r>
      <w:r w:rsidR="00217BC2">
        <w:rPr>
          <w:rFonts w:cs="Times New Roman"/>
          <w:sz w:val="28"/>
          <w:szCs w:val="28"/>
        </w:rPr>
        <w:t xml:space="preserve"> </w:t>
      </w:r>
      <w:r w:rsidRPr="00C673F3">
        <w:rPr>
          <w:rFonts w:cs="Times New Roman"/>
          <w:sz w:val="28"/>
          <w:szCs w:val="28"/>
        </w:rPr>
        <w:t>6</w:t>
      </w:r>
      <w:r w:rsidR="00217BC2">
        <w:rPr>
          <w:rFonts w:cs="Times New Roman"/>
          <w:sz w:val="28"/>
          <w:szCs w:val="28"/>
        </w:rPr>
        <w:t>00</w:t>
      </w:r>
      <w:r w:rsidRPr="00C673F3">
        <w:rPr>
          <w:rFonts w:cs="Times New Roman"/>
          <w:sz w:val="28"/>
          <w:szCs w:val="28"/>
        </w:rPr>
        <w:t xml:space="preserve"> руб.</w:t>
      </w:r>
    </w:p>
    <w:p w14:paraId="76833B98" w14:textId="77777777" w:rsidR="00F0614F" w:rsidRPr="00C673F3" w:rsidRDefault="00F0614F" w:rsidP="00F0614F">
      <w:pPr>
        <w:pStyle w:val="Standard"/>
        <w:jc w:val="both"/>
        <w:rPr>
          <w:rFonts w:cs="Times New Roman"/>
          <w:sz w:val="28"/>
          <w:szCs w:val="28"/>
        </w:rPr>
      </w:pPr>
    </w:p>
    <w:p w14:paraId="23922976" w14:textId="77777777" w:rsidR="00F0614F" w:rsidRPr="00C673F3" w:rsidRDefault="00F0614F" w:rsidP="00F061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857">
        <w:rPr>
          <w:rFonts w:ascii="Times New Roman" w:hAnsi="Times New Roman" w:cs="Times New Roman"/>
          <w:b/>
          <w:sz w:val="28"/>
          <w:szCs w:val="28"/>
        </w:rPr>
        <w:t>Приобретение жилья</w:t>
      </w:r>
    </w:p>
    <w:p w14:paraId="394D556E" w14:textId="77777777" w:rsidR="00F0614F" w:rsidRPr="00C673F3" w:rsidRDefault="00F0614F" w:rsidP="00F06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3F3">
        <w:rPr>
          <w:rFonts w:ascii="Times New Roman" w:hAnsi="Times New Roman" w:cs="Times New Roman"/>
          <w:sz w:val="28"/>
          <w:szCs w:val="28"/>
        </w:rPr>
        <w:t>Благоустроенные жилые помещения общей площадью 450,6 кв. м. предоставлены 13 семьям, состоящим на учете в качестве нуждающихся в жилых помещениях, в том числе:</w:t>
      </w:r>
    </w:p>
    <w:p w14:paraId="66D33453" w14:textId="349C944D" w:rsidR="00F0614F" w:rsidRPr="00C673F3" w:rsidRDefault="00F0614F" w:rsidP="00F061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F3">
        <w:rPr>
          <w:rFonts w:ascii="Times New Roman" w:hAnsi="Times New Roman" w:cs="Times New Roman"/>
          <w:sz w:val="28"/>
          <w:szCs w:val="28"/>
        </w:rPr>
        <w:tab/>
        <w:t xml:space="preserve">- 4 лицам из числа детей-сирот и детей, оставшихся без попечения родителей, общей площадью 126,3 кв. м. по договорам найма специализированных жилых помещений за счет средств федерального и </w:t>
      </w:r>
      <w:r w:rsidRPr="00C673F3">
        <w:rPr>
          <w:rFonts w:ascii="Times New Roman" w:hAnsi="Times New Roman" w:cs="Times New Roman"/>
          <w:sz w:val="28"/>
          <w:szCs w:val="28"/>
        </w:rPr>
        <w:lastRenderedPageBreak/>
        <w:t xml:space="preserve">областного бюджетов. Заключено 3 муниципальных контракта на сумму </w:t>
      </w:r>
      <w:r w:rsidR="00217BC2">
        <w:rPr>
          <w:rFonts w:ascii="Times New Roman" w:hAnsi="Times New Roman" w:cs="Times New Roman"/>
          <w:sz w:val="28"/>
          <w:szCs w:val="28"/>
        </w:rPr>
        <w:t xml:space="preserve">   </w:t>
      </w:r>
      <w:r w:rsidRPr="00C673F3">
        <w:rPr>
          <w:rFonts w:ascii="Times New Roman" w:hAnsi="Times New Roman" w:cs="Times New Roman"/>
          <w:sz w:val="28"/>
          <w:szCs w:val="28"/>
        </w:rPr>
        <w:t>2</w:t>
      </w:r>
      <w:r w:rsidR="00217BC2">
        <w:rPr>
          <w:rFonts w:ascii="Times New Roman" w:hAnsi="Times New Roman" w:cs="Times New Roman"/>
          <w:sz w:val="28"/>
          <w:szCs w:val="28"/>
        </w:rPr>
        <w:t> </w:t>
      </w:r>
      <w:r w:rsidRPr="00C673F3">
        <w:rPr>
          <w:rFonts w:ascii="Times New Roman" w:hAnsi="Times New Roman" w:cs="Times New Roman"/>
          <w:sz w:val="28"/>
          <w:szCs w:val="28"/>
        </w:rPr>
        <w:t>643</w:t>
      </w:r>
      <w:r w:rsidR="00217BC2">
        <w:rPr>
          <w:rFonts w:ascii="Times New Roman" w:hAnsi="Times New Roman" w:cs="Times New Roman"/>
          <w:sz w:val="28"/>
          <w:szCs w:val="28"/>
        </w:rPr>
        <w:t xml:space="preserve"> </w:t>
      </w:r>
      <w:r w:rsidRPr="00C673F3">
        <w:rPr>
          <w:rFonts w:ascii="Times New Roman" w:hAnsi="Times New Roman" w:cs="Times New Roman"/>
          <w:sz w:val="28"/>
          <w:szCs w:val="28"/>
        </w:rPr>
        <w:t>468 рублей. Одному лицу их числа детей-сирот предоставлено освободившееся жилое помещение муниципального жилищного фонда;</w:t>
      </w:r>
    </w:p>
    <w:p w14:paraId="4F8B4C69" w14:textId="77777777" w:rsidR="00F0614F" w:rsidRPr="00C673F3" w:rsidRDefault="00F0614F" w:rsidP="00F061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3F3">
        <w:rPr>
          <w:rFonts w:ascii="Times New Roman" w:hAnsi="Times New Roman" w:cs="Times New Roman"/>
          <w:sz w:val="28"/>
          <w:szCs w:val="28"/>
        </w:rPr>
        <w:tab/>
        <w:t>- 3 семьям общей площадью 88,7 кв. м. по договорам социального найма за счет средств местного бюджета, выселенным из жилых помещений в связи с признанием их непригодными для проживания, заключено 3 муниципальных контракта на сумму 2 225 000 рублей;</w:t>
      </w:r>
    </w:p>
    <w:p w14:paraId="2DFF4671" w14:textId="77777777" w:rsidR="00F0614F" w:rsidRPr="00C673F3" w:rsidRDefault="00F0614F" w:rsidP="00F0614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3F3">
        <w:rPr>
          <w:rFonts w:ascii="Times New Roman" w:hAnsi="Times New Roman" w:cs="Times New Roman"/>
          <w:sz w:val="28"/>
          <w:szCs w:val="28"/>
        </w:rPr>
        <w:t>- 6 семьям общей площадью 235,6 кв. м., купленные ими за счет федеральных субвенций (инвалиды и молодые семьи) на сумму 3 870 262 рубля.</w:t>
      </w:r>
    </w:p>
    <w:p w14:paraId="353E1EEA" w14:textId="77777777" w:rsidR="00F0614F" w:rsidRPr="00C673F3" w:rsidRDefault="00F0614F" w:rsidP="00F0614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3F3">
        <w:rPr>
          <w:rFonts w:ascii="Times New Roman" w:hAnsi="Times New Roman" w:cs="Times New Roman"/>
          <w:sz w:val="28"/>
          <w:szCs w:val="28"/>
        </w:rPr>
        <w:t>Общее число членов семей, получивших жилые помещения и улучшивших жилищные условия в отчетном году - 22 человека.</w:t>
      </w:r>
    </w:p>
    <w:p w14:paraId="2B34C3E3" w14:textId="77777777" w:rsidR="00F0614F" w:rsidRPr="00C673F3" w:rsidRDefault="00F0614F" w:rsidP="00F06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hAnsi="Times New Roman" w:cs="Times New Roman"/>
          <w:sz w:val="28"/>
          <w:szCs w:val="28"/>
        </w:rPr>
        <w:t>Всего на приобретение жилья разным категориям граждан израсходовано 8 738 730 рублей.</w:t>
      </w:r>
    </w:p>
    <w:p w14:paraId="224B9CE1" w14:textId="77777777" w:rsidR="00F0614F" w:rsidRPr="00C673F3" w:rsidRDefault="00F0614F" w:rsidP="00F0614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857">
        <w:rPr>
          <w:rFonts w:ascii="Times New Roman" w:eastAsia="Times New Roman" w:hAnsi="Times New Roman" w:cs="Times New Roman"/>
          <w:b/>
          <w:sz w:val="28"/>
          <w:szCs w:val="28"/>
        </w:rPr>
        <w:t>Программа «Формирование современной городской среды»</w:t>
      </w:r>
    </w:p>
    <w:p w14:paraId="49CE2D2B" w14:textId="3606C609" w:rsidR="00F0614F" w:rsidRPr="00C673F3" w:rsidRDefault="00F0614F" w:rsidP="00F06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>В рамках реализации программы «Формирование комфортной гор</w:t>
      </w:r>
      <w:r>
        <w:rPr>
          <w:rFonts w:ascii="Times New Roman" w:eastAsia="Times New Roman" w:hAnsi="Times New Roman" w:cs="Times New Roman"/>
          <w:sz w:val="28"/>
          <w:szCs w:val="28"/>
        </w:rPr>
        <w:t>одской среды» Невельскому району</w:t>
      </w:r>
      <w:r w:rsidRPr="00C673F3">
        <w:rPr>
          <w:rFonts w:ascii="Times New Roman" w:eastAsia="Times New Roman" w:hAnsi="Times New Roman" w:cs="Times New Roman"/>
          <w:sz w:val="28"/>
          <w:szCs w:val="28"/>
        </w:rPr>
        <w:t xml:space="preserve"> доведен размер субсидии в размере 9</w:t>
      </w:r>
      <w:r w:rsidR="00217BC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73F3">
        <w:rPr>
          <w:rFonts w:ascii="Times New Roman" w:eastAsia="Times New Roman" w:hAnsi="Times New Roman" w:cs="Times New Roman"/>
          <w:sz w:val="28"/>
          <w:szCs w:val="28"/>
        </w:rPr>
        <w:t>685</w:t>
      </w:r>
      <w:r w:rsidR="00217B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3F3">
        <w:rPr>
          <w:rFonts w:ascii="Times New Roman" w:eastAsia="Times New Roman" w:hAnsi="Times New Roman" w:cs="Times New Roman"/>
          <w:sz w:val="28"/>
          <w:szCs w:val="28"/>
        </w:rPr>
        <w:t>7</w:t>
      </w:r>
      <w:r w:rsidR="00217BC2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C673F3">
        <w:rPr>
          <w:rFonts w:ascii="Times New Roman" w:eastAsia="Times New Roman" w:hAnsi="Times New Roman" w:cs="Times New Roman"/>
          <w:sz w:val="28"/>
          <w:szCs w:val="28"/>
        </w:rPr>
        <w:t xml:space="preserve">  руб. На эту сумму субсидии было заключено 4 муниципальных контрак</w:t>
      </w:r>
      <w:r>
        <w:rPr>
          <w:rFonts w:ascii="Times New Roman" w:eastAsia="Times New Roman" w:hAnsi="Times New Roman" w:cs="Times New Roman"/>
          <w:sz w:val="28"/>
          <w:szCs w:val="28"/>
        </w:rPr>
        <w:t>та и 2 прямых договора, из них:</w:t>
      </w:r>
    </w:p>
    <w:p w14:paraId="05A7A4C4" w14:textId="77777777" w:rsidR="00F0614F" w:rsidRPr="00C673F3" w:rsidRDefault="00F0614F" w:rsidP="00F06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>- выполнение работ по объекту: благоустройство г. Невель, ул. Ленина, городской парк; Подрядчик -ООО «СТРИОТ», цена муниципального контракта составляет 3 062 600,10 руб. В рамках контракта проведены подготовительные работы, осуществлено устройство нового покрытия площади из тротуарной плитки (1018,8 м²), установка бортового камня, устройство покрытия детской площадки и малого бортового камня, установка детского игрового комплекса (1 шт.),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информационной доски и стенда.</w:t>
      </w:r>
    </w:p>
    <w:p w14:paraId="0B689406" w14:textId="77777777" w:rsidR="00F0614F" w:rsidRPr="00C673F3" w:rsidRDefault="00F0614F" w:rsidP="00F06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>- выполнение работ по объекту: благоустройство г. Невель, ул. М. Маметовой, сквер у НШО; Подрядчик - ИП Хануков Дмитрий Ильич, цена муниципального контракта составляет 670 147,61 руб. В рамках контракта выполнен демонтаж старого покрытия тротуара и устройство нового (312 м²), установка бортового камня, информационного стенда, валка деревьев, демонтаж старых скамеек и урн и монтаж новых скамеек (6 шт.), у</w:t>
      </w:r>
      <w:r>
        <w:rPr>
          <w:rFonts w:ascii="Times New Roman" w:eastAsia="Times New Roman" w:hAnsi="Times New Roman" w:cs="Times New Roman"/>
          <w:sz w:val="28"/>
          <w:szCs w:val="28"/>
        </w:rPr>
        <w:t>рн (6 шт.), планировка откосов.</w:t>
      </w:r>
    </w:p>
    <w:p w14:paraId="46037316" w14:textId="77777777" w:rsidR="00F0614F" w:rsidRPr="00C673F3" w:rsidRDefault="00F0614F" w:rsidP="00F06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>- выполнение работ по объекту: благоустройство в г. Невель, ул. М. Маметовой, тротуар от д. 38 по ул. Ленина до д. 2 по ул. М. Маметовой; Подрядчик - ИП Хануков Дмитрий Ильич, цена муниципального контракта составляет 301 702,74 руб. В рамках контракта выполнено устройство нового покрытия (161 м²) из асфальтобетонной смеси (тротуар), установка бортового камня, железобетонных ступеней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информационного стенда.</w:t>
      </w:r>
    </w:p>
    <w:p w14:paraId="0D62E2B8" w14:textId="77777777" w:rsidR="00F0614F" w:rsidRPr="00C673F3" w:rsidRDefault="00F0614F" w:rsidP="00F06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lastRenderedPageBreak/>
        <w:t>- выполнение работ по благоустройству дворовых территорий, расположенных по адресам: г. Невель, ул. Рошаля, д. №1, №3, №5 и г. Невель, ул. Комсомольская, д.№1; Подрядчик - ИП Нефедов Александр Викторович, цена муниципального контракта составляет 5 050 505,00 руб. В рамках контракта должны быть выполнены работы по установке асфальтобетонных покрытий, бортового камня. В настоящее время работы по муниципальному контракту не завершены ввиду неблагоприятных погодных условий. Выплата по контракту составил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 4 459 029,50 руб.  В 2022</w:t>
      </w:r>
      <w:r w:rsidRPr="00C673F3">
        <w:rPr>
          <w:rFonts w:ascii="Times New Roman" w:eastAsia="Times New Roman" w:hAnsi="Times New Roman" w:cs="Times New Roman"/>
          <w:sz w:val="28"/>
          <w:szCs w:val="28"/>
        </w:rPr>
        <w:t xml:space="preserve"> году работы по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ому контракту будут продолжены.</w:t>
      </w:r>
    </w:p>
    <w:p w14:paraId="25A06A83" w14:textId="77777777" w:rsidR="00F0614F" w:rsidRPr="00C673F3" w:rsidRDefault="00F0614F" w:rsidP="00F06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>- выполнение работ по объекту: благоустройство территорий парка г. Невель (скамейки); Подрядчик - ИП Моисеев Евгений Валерьевич, цена прямого договора составляет 99 729,88 руб. В рамках исполнения прямого договора на территории парка были установлены скамейки (3шт.).</w:t>
      </w:r>
    </w:p>
    <w:p w14:paraId="5472F863" w14:textId="77777777" w:rsidR="00F0614F" w:rsidRPr="00C673F3" w:rsidRDefault="00F0614F" w:rsidP="00F0614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>- выполнение работ по объекту: благоустройство общественной территории г. Невель, в сквере по ул. М. Маметовой (у НШО), устройство освещения, дренаж; Подрядчик - ИП Хануков Дмитрий Ильич, цена прямого договора составляет 598 824,67 руб. В рамках исполнения прямого договора проведены подготовительные работы, установлено уличное освещение (10 шт.), дренажные системы.</w:t>
      </w:r>
    </w:p>
    <w:p w14:paraId="59AFC8C7" w14:textId="77777777" w:rsidR="00F0614F" w:rsidRPr="00C673F3" w:rsidRDefault="00F0614F" w:rsidP="00F0614F">
      <w:pPr>
        <w:shd w:val="clear" w:color="auto" w:fill="FFFFFF"/>
        <w:spacing w:line="317" w:lineRule="exact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Газификация</w:t>
      </w:r>
    </w:p>
    <w:p w14:paraId="47B659D4" w14:textId="77777777" w:rsidR="00F0614F" w:rsidRPr="00C673F3" w:rsidRDefault="00F0614F" w:rsidP="00F0614F">
      <w:pPr>
        <w:shd w:val="clear" w:color="auto" w:fill="FFFFFF"/>
        <w:tabs>
          <w:tab w:val="left" w:pos="540"/>
        </w:tabs>
        <w:spacing w:before="6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ab/>
        <w:t xml:space="preserve">Выполнены работы по ремонту групповых резервуарных установок сжиженных углеводородных газов </w:t>
      </w:r>
      <w:r w:rsidRPr="00C673F3">
        <w:rPr>
          <w:rFonts w:ascii="Times New Roman" w:hAnsi="Times New Roman" w:cs="Times New Roman"/>
          <w:sz w:val="28"/>
          <w:szCs w:val="28"/>
        </w:rPr>
        <w:t>в г. Невель на общую сумму 1 838 489,34 руб. по адресам: пер. 4-й Витебский, д.2, ул. Пушкина д.1, ул. Гвардейская д. 118, ул. Комсомольская д. 15,</w:t>
      </w:r>
      <w:r w:rsidRPr="00C673F3">
        <w:rPr>
          <w:rFonts w:ascii="Times New Roman" w:hAnsi="Times New Roman" w:cs="Times New Roman"/>
        </w:rPr>
        <w:t xml:space="preserve"> </w:t>
      </w:r>
      <w:r w:rsidRPr="00C673F3">
        <w:rPr>
          <w:rFonts w:ascii="Times New Roman" w:hAnsi="Times New Roman" w:cs="Times New Roman"/>
          <w:sz w:val="28"/>
          <w:szCs w:val="28"/>
        </w:rPr>
        <w:t>ул. Комсомольская д. 17,</w:t>
      </w:r>
      <w:r w:rsidRPr="00C673F3">
        <w:rPr>
          <w:rFonts w:ascii="Times New Roman" w:hAnsi="Times New Roman" w:cs="Times New Roman"/>
        </w:rPr>
        <w:t xml:space="preserve"> </w:t>
      </w:r>
      <w:r w:rsidRPr="00C673F3">
        <w:rPr>
          <w:rFonts w:ascii="Times New Roman" w:hAnsi="Times New Roman" w:cs="Times New Roman"/>
          <w:sz w:val="28"/>
          <w:szCs w:val="28"/>
        </w:rPr>
        <w:t>ул. Комсомольская д. 20, ул. К. Либкнехта д.13, ул. Горького д. 92.</w:t>
      </w:r>
    </w:p>
    <w:p w14:paraId="39A0E432" w14:textId="77777777" w:rsidR="00F0614F" w:rsidRPr="00C673F3" w:rsidRDefault="00F0614F" w:rsidP="00F0614F">
      <w:pPr>
        <w:shd w:val="clear" w:color="auto" w:fill="FFFFFF"/>
        <w:tabs>
          <w:tab w:val="left" w:pos="540"/>
        </w:tabs>
        <w:spacing w:before="6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3F3">
        <w:rPr>
          <w:rFonts w:ascii="Times New Roman" w:hAnsi="Times New Roman" w:cs="Times New Roman"/>
          <w:sz w:val="28"/>
          <w:szCs w:val="28"/>
        </w:rPr>
        <w:tab/>
        <w:t>Подключилось к природному газу в 2021 году 20 индивидуальных жилых домов и 3 организация.</w:t>
      </w:r>
    </w:p>
    <w:p w14:paraId="6C5F2542" w14:textId="77777777" w:rsidR="00FD1E75" w:rsidRPr="00897B57" w:rsidRDefault="00FD1E75" w:rsidP="00FD1E75">
      <w:pPr>
        <w:shd w:val="clear" w:color="auto" w:fill="FFFFFF"/>
        <w:tabs>
          <w:tab w:val="left" w:pos="540"/>
        </w:tabs>
        <w:spacing w:before="62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B57">
        <w:rPr>
          <w:rFonts w:ascii="Times New Roman" w:hAnsi="Times New Roman" w:cs="Times New Roman"/>
          <w:b/>
          <w:sz w:val="28"/>
          <w:szCs w:val="28"/>
        </w:rPr>
        <w:t>Догазификация</w:t>
      </w:r>
    </w:p>
    <w:p w14:paraId="19253FAD" w14:textId="77777777" w:rsidR="00FD1E75" w:rsidRDefault="00FD1E75" w:rsidP="00FD1E75">
      <w:pPr>
        <w:shd w:val="clear" w:color="auto" w:fill="FFFFFF"/>
        <w:tabs>
          <w:tab w:val="left" w:pos="540"/>
        </w:tabs>
        <w:spacing w:before="6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089C80" w14:textId="3CE82202" w:rsidR="00FD1E75" w:rsidRDefault="00FD1E75" w:rsidP="00FD1E75">
      <w:pPr>
        <w:shd w:val="clear" w:color="auto" w:fill="FFFFFF"/>
        <w:tabs>
          <w:tab w:val="left" w:pos="540"/>
        </w:tabs>
        <w:spacing w:before="6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Согласованы сводный и пообъектный план – график догазификации Псковской области, согласно которым в Невельском районе в программу догазификации включены:</w:t>
      </w:r>
    </w:p>
    <w:p w14:paraId="7668AD5E" w14:textId="77777777" w:rsidR="00FD1E75" w:rsidRDefault="00FD1E75" w:rsidP="00FD1E75">
      <w:pPr>
        <w:shd w:val="clear" w:color="auto" w:fill="FFFFFF"/>
        <w:tabs>
          <w:tab w:val="left" w:pos="540"/>
        </w:tabs>
        <w:spacing w:before="6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>г. Невель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41C4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41C4A">
        <w:rPr>
          <w:rFonts w:ascii="Times New Roman" w:hAnsi="Times New Roman" w:cs="Times New Roman"/>
          <w:sz w:val="28"/>
          <w:szCs w:val="28"/>
        </w:rPr>
        <w:t>542</w:t>
      </w:r>
      <w:r>
        <w:rPr>
          <w:rFonts w:ascii="Times New Roman" w:hAnsi="Times New Roman" w:cs="Times New Roman"/>
          <w:sz w:val="28"/>
          <w:szCs w:val="28"/>
        </w:rPr>
        <w:t xml:space="preserve"> домовладения;</w:t>
      </w:r>
    </w:p>
    <w:p w14:paraId="28CFEB4E" w14:textId="77777777" w:rsidR="00FD1E75" w:rsidRDefault="00FD1E75" w:rsidP="00FD1E75">
      <w:pPr>
        <w:shd w:val="clear" w:color="auto" w:fill="FFFFFF"/>
        <w:tabs>
          <w:tab w:val="left" w:pos="540"/>
        </w:tabs>
        <w:spacing w:before="6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>д. Борки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41C4A">
        <w:rPr>
          <w:rFonts w:ascii="Times New Roman" w:hAnsi="Times New Roman" w:cs="Times New Roman"/>
          <w:sz w:val="28"/>
          <w:szCs w:val="28"/>
        </w:rPr>
        <w:t>147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C4A">
        <w:rPr>
          <w:rFonts w:ascii="Times New Roman" w:hAnsi="Times New Roman" w:cs="Times New Roman"/>
          <w:sz w:val="28"/>
          <w:szCs w:val="28"/>
        </w:rPr>
        <w:t>домовладения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82E86D" w14:textId="77777777" w:rsidR="00FD1E75" w:rsidRDefault="00FD1E75" w:rsidP="00FD1E75">
      <w:pPr>
        <w:shd w:val="clear" w:color="auto" w:fill="FFFFFF"/>
        <w:tabs>
          <w:tab w:val="left" w:pos="540"/>
        </w:tabs>
        <w:spacing w:before="6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>д. Лобок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941C4A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C4A">
        <w:rPr>
          <w:rFonts w:ascii="Times New Roman" w:hAnsi="Times New Roman" w:cs="Times New Roman"/>
          <w:sz w:val="28"/>
          <w:szCs w:val="28"/>
        </w:rPr>
        <w:t>домовладения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1B764F" w14:textId="77777777" w:rsidR="00FD1E75" w:rsidRPr="00C673F3" w:rsidRDefault="00FD1E75" w:rsidP="00FD1E75">
      <w:pPr>
        <w:shd w:val="clear" w:color="auto" w:fill="FFFFFF"/>
        <w:tabs>
          <w:tab w:val="left" w:pos="540"/>
        </w:tabs>
        <w:spacing w:before="6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4A">
        <w:rPr>
          <w:rFonts w:ascii="Times New Roman" w:hAnsi="Times New Roman" w:cs="Times New Roman"/>
          <w:sz w:val="28"/>
          <w:szCs w:val="28"/>
        </w:rPr>
        <w:t>д. Плиссы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41C4A">
        <w:rPr>
          <w:rFonts w:ascii="Times New Roman" w:hAnsi="Times New Roman" w:cs="Times New Roman"/>
          <w:sz w:val="28"/>
          <w:szCs w:val="28"/>
        </w:rPr>
        <w:t>192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C4A">
        <w:rPr>
          <w:rFonts w:ascii="Times New Roman" w:hAnsi="Times New Roman" w:cs="Times New Roman"/>
          <w:sz w:val="28"/>
          <w:szCs w:val="28"/>
        </w:rPr>
        <w:t>домовладения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96B74C" w14:textId="77777777" w:rsidR="00FD1E75" w:rsidRDefault="00FD1E75" w:rsidP="00FD1E75">
      <w:pPr>
        <w:shd w:val="clear" w:color="auto" w:fill="FFFFFF"/>
        <w:spacing w:before="370"/>
        <w:ind w:left="45" w:hanging="4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C4A">
        <w:rPr>
          <w:rFonts w:ascii="Times New Roman" w:eastAsia="Times New Roman" w:hAnsi="Times New Roman" w:cs="Times New Roman"/>
          <w:sz w:val="28"/>
          <w:szCs w:val="28"/>
        </w:rPr>
        <w:t>д. Блинки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941C4A"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C4A">
        <w:rPr>
          <w:rFonts w:ascii="Times New Roman" w:eastAsia="Times New Roman" w:hAnsi="Times New Roman" w:cs="Times New Roman"/>
          <w:sz w:val="28"/>
          <w:szCs w:val="28"/>
        </w:rPr>
        <w:t>домовладения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02CF87" w14:textId="77777777" w:rsidR="00FD1E75" w:rsidRDefault="00FD1E75" w:rsidP="00FD1E75">
      <w:pPr>
        <w:shd w:val="clear" w:color="auto" w:fill="FFFFFF"/>
        <w:spacing w:before="370"/>
        <w:ind w:left="45" w:hanging="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C4A">
        <w:rPr>
          <w:rFonts w:ascii="Times New Roman" w:eastAsia="Times New Roman" w:hAnsi="Times New Roman" w:cs="Times New Roman"/>
          <w:b/>
          <w:sz w:val="28"/>
          <w:szCs w:val="28"/>
        </w:rPr>
        <w:t>Итого: 3 982 домовладения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CA8AC7D" w14:textId="4E831D0C" w:rsidR="00FD1E75" w:rsidRDefault="00FD1E75" w:rsidP="00FD1E75">
      <w:pPr>
        <w:shd w:val="clear" w:color="auto" w:fill="FFFFFF"/>
        <w:spacing w:before="370"/>
        <w:ind w:left="45" w:hanging="4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A770A7" w:rsidRPr="00A770A7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 состоянию н</w:t>
      </w:r>
      <w:r w:rsidRPr="005B0A7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B0A7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2021</w:t>
      </w:r>
      <w:r w:rsidRPr="005B0A7C">
        <w:rPr>
          <w:rFonts w:ascii="Times New Roman" w:eastAsia="Times New Roman" w:hAnsi="Times New Roman" w:cs="Times New Roman"/>
          <w:sz w:val="28"/>
          <w:szCs w:val="28"/>
        </w:rPr>
        <w:t xml:space="preserve"> года зарегистрировано </w:t>
      </w:r>
      <w:r>
        <w:rPr>
          <w:rFonts w:ascii="Times New Roman" w:eastAsia="Times New Roman" w:hAnsi="Times New Roman" w:cs="Times New Roman"/>
          <w:sz w:val="28"/>
          <w:szCs w:val="28"/>
        </w:rPr>
        <w:t>970 заявок</w:t>
      </w:r>
      <w:r w:rsidRPr="005B0A7C">
        <w:rPr>
          <w:rFonts w:ascii="Times New Roman" w:eastAsia="Times New Roman" w:hAnsi="Times New Roman" w:cs="Times New Roman"/>
          <w:sz w:val="28"/>
          <w:szCs w:val="28"/>
        </w:rPr>
        <w:t xml:space="preserve"> на догазификацию.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настоящее время ведется разъяснительная работа 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собственниками домов, включенных в пообъектный график догазификции по информированию о догазификации и выявлению причин неподачи заявок. </w:t>
      </w:r>
    </w:p>
    <w:p w14:paraId="1DEE2C4D" w14:textId="77777777" w:rsidR="00F0614F" w:rsidRPr="00C673F3" w:rsidRDefault="00F0614F" w:rsidP="00F0614F">
      <w:pPr>
        <w:shd w:val="clear" w:color="auto" w:fill="FFFFFF"/>
        <w:spacing w:before="370"/>
        <w:ind w:left="45" w:hanging="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26473C" w14:textId="77777777" w:rsidR="00F0614F" w:rsidRPr="00C673F3" w:rsidRDefault="00F0614F" w:rsidP="00F0614F">
      <w:pPr>
        <w:shd w:val="clear" w:color="auto" w:fill="FFFFFF"/>
        <w:spacing w:before="370"/>
        <w:ind w:left="45" w:hanging="4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b/>
          <w:sz w:val="28"/>
          <w:szCs w:val="28"/>
        </w:rPr>
        <w:t>Дорожная деятельность</w:t>
      </w:r>
    </w:p>
    <w:p w14:paraId="3887AAA7" w14:textId="77777777" w:rsidR="00F0614F" w:rsidRPr="00C673F3" w:rsidRDefault="00F0614F" w:rsidP="00F0614F">
      <w:pPr>
        <w:shd w:val="clear" w:color="auto" w:fill="FFFFFF"/>
        <w:spacing w:before="370"/>
        <w:ind w:left="45" w:hanging="4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AAAB0C" w14:textId="77777777" w:rsidR="00F0614F" w:rsidRPr="00542837" w:rsidRDefault="00F0614F" w:rsidP="00F0614F">
      <w:pPr>
        <w:shd w:val="clear" w:color="auto" w:fill="FFFFFF"/>
        <w:spacing w:before="370"/>
        <w:ind w:left="45" w:hanging="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837">
        <w:rPr>
          <w:rFonts w:ascii="Times New Roman" w:eastAsia="Times New Roman" w:hAnsi="Times New Roman" w:cs="Times New Roman"/>
          <w:b/>
          <w:sz w:val="28"/>
          <w:szCs w:val="28"/>
        </w:rPr>
        <w:t>На осуществление дорожной деятельности в 2021 году израсходовано 43 032 068,71 руб. из них:</w:t>
      </w:r>
    </w:p>
    <w:p w14:paraId="7970D827" w14:textId="77777777" w:rsidR="00F0614F" w:rsidRPr="00C673F3" w:rsidRDefault="00F0614F" w:rsidP="00F0614F">
      <w:pPr>
        <w:shd w:val="clear" w:color="auto" w:fill="FFFFFF"/>
        <w:spacing w:before="370"/>
        <w:ind w:left="45" w:hanging="4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 xml:space="preserve">- 21 156 510,83 руб. за счет средств областного бюджета; </w:t>
      </w:r>
    </w:p>
    <w:p w14:paraId="7921467A" w14:textId="77777777" w:rsidR="00F0614F" w:rsidRPr="00C673F3" w:rsidRDefault="00F0614F" w:rsidP="00F0614F">
      <w:pPr>
        <w:shd w:val="clear" w:color="auto" w:fill="FFFFFF"/>
        <w:spacing w:before="370"/>
        <w:ind w:left="45" w:hanging="4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>- 9 559 263,65 за счет средств сельских поселений;</w:t>
      </w:r>
    </w:p>
    <w:p w14:paraId="0C99AF55" w14:textId="77777777" w:rsidR="00F0614F" w:rsidRPr="00C673F3" w:rsidRDefault="00F0614F" w:rsidP="00F0614F">
      <w:pPr>
        <w:shd w:val="clear" w:color="auto" w:fill="FFFFFF"/>
        <w:spacing w:before="370"/>
        <w:ind w:left="45" w:hanging="4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>- 12 316 294,23 за счет средств района.</w:t>
      </w:r>
    </w:p>
    <w:p w14:paraId="7EE810D7" w14:textId="77777777" w:rsidR="00F0614F" w:rsidRPr="00C673F3" w:rsidRDefault="00F0614F" w:rsidP="00F0614F">
      <w:pPr>
        <w:shd w:val="clear" w:color="auto" w:fill="FFFFFF"/>
        <w:spacing w:before="370"/>
        <w:ind w:left="45" w:hanging="4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>Выполнен ремонт дорожного полотна протяженностью:</w:t>
      </w:r>
    </w:p>
    <w:p w14:paraId="27DAF474" w14:textId="77777777" w:rsidR="00F0614F" w:rsidRPr="00C673F3" w:rsidRDefault="00F0614F" w:rsidP="00F0614F">
      <w:pPr>
        <w:shd w:val="clear" w:color="auto" w:fill="FFFFFF"/>
        <w:spacing w:before="370"/>
        <w:ind w:left="45" w:hanging="4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>- 2 356,5 м. – асфальтобетон</w:t>
      </w:r>
    </w:p>
    <w:p w14:paraId="15E0D2CC" w14:textId="77777777" w:rsidR="00F0614F" w:rsidRPr="00C673F3" w:rsidRDefault="00F0614F" w:rsidP="00F0614F">
      <w:pPr>
        <w:shd w:val="clear" w:color="auto" w:fill="FFFFFF"/>
        <w:spacing w:before="370"/>
        <w:ind w:left="45" w:hanging="4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>- 2 994 м. – ПГС и ЩПС</w:t>
      </w:r>
    </w:p>
    <w:p w14:paraId="6D03889D" w14:textId="77777777" w:rsidR="00F0614F" w:rsidRPr="00C673F3" w:rsidRDefault="00F0614F" w:rsidP="00F0614F">
      <w:pPr>
        <w:shd w:val="clear" w:color="auto" w:fill="FFFFFF"/>
        <w:spacing w:before="370"/>
        <w:ind w:left="45" w:hanging="4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>Выполнен ремонт:</w:t>
      </w:r>
    </w:p>
    <w:p w14:paraId="3B9CEB31" w14:textId="77777777" w:rsidR="00F0614F" w:rsidRPr="00C673F3" w:rsidRDefault="00F0614F" w:rsidP="00F0614F">
      <w:pPr>
        <w:shd w:val="clear" w:color="auto" w:fill="FFFFFF"/>
        <w:spacing w:before="370"/>
        <w:ind w:left="45" w:hanging="4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 xml:space="preserve">- 1 водопропускной трубы </w:t>
      </w:r>
    </w:p>
    <w:p w14:paraId="0DF78FE5" w14:textId="77777777" w:rsidR="00F0614F" w:rsidRPr="00C673F3" w:rsidRDefault="00F0614F" w:rsidP="00F0614F">
      <w:pPr>
        <w:shd w:val="clear" w:color="auto" w:fill="FFFFFF"/>
        <w:spacing w:before="370"/>
        <w:ind w:left="45" w:hanging="4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>Выполнена замена:</w:t>
      </w:r>
    </w:p>
    <w:p w14:paraId="6D57F68A" w14:textId="77777777" w:rsidR="00F0614F" w:rsidRPr="00C673F3" w:rsidRDefault="00F0614F" w:rsidP="00F0614F">
      <w:pPr>
        <w:shd w:val="clear" w:color="auto" w:fill="FFFFFF"/>
        <w:spacing w:before="370"/>
        <w:ind w:left="45" w:hanging="4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>- 7</w:t>
      </w:r>
      <w:r w:rsidRPr="00C673F3">
        <w:rPr>
          <w:rFonts w:ascii="Times New Roman" w:hAnsi="Times New Roman" w:cs="Times New Roman"/>
        </w:rPr>
        <w:t xml:space="preserve"> </w:t>
      </w:r>
      <w:r w:rsidRPr="00C673F3">
        <w:rPr>
          <w:rFonts w:ascii="Times New Roman" w:eastAsia="Times New Roman" w:hAnsi="Times New Roman" w:cs="Times New Roman"/>
          <w:sz w:val="28"/>
          <w:szCs w:val="28"/>
        </w:rPr>
        <w:t>водопропускных труб.</w:t>
      </w:r>
    </w:p>
    <w:p w14:paraId="629A0EBB" w14:textId="77777777" w:rsidR="00F0614F" w:rsidRPr="00C673F3" w:rsidRDefault="00F0614F" w:rsidP="00F0614F">
      <w:pPr>
        <w:shd w:val="clear" w:color="auto" w:fill="FFFFFF"/>
        <w:spacing w:before="370"/>
        <w:ind w:left="45" w:hanging="4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4B340CDA" w14:textId="77777777" w:rsidR="00F0614F" w:rsidRPr="00C673F3" w:rsidRDefault="00F0614F" w:rsidP="00F0614F">
      <w:pPr>
        <w:shd w:val="clear" w:color="auto" w:fill="FFFFFF"/>
        <w:spacing w:before="370"/>
        <w:ind w:left="45" w:firstLine="5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>В рамках областной дорожной субсидии отремонтированы следующие объекты:</w:t>
      </w:r>
    </w:p>
    <w:tbl>
      <w:tblPr>
        <w:tblStyle w:val="a4"/>
        <w:tblW w:w="0" w:type="auto"/>
        <w:tblInd w:w="45" w:type="dxa"/>
        <w:tblLook w:val="04A0" w:firstRow="1" w:lastRow="0" w:firstColumn="1" w:lastColumn="0" w:noHBand="0" w:noVBand="1"/>
      </w:tblPr>
      <w:tblGrid>
        <w:gridCol w:w="4954"/>
        <w:gridCol w:w="2122"/>
        <w:gridCol w:w="2224"/>
      </w:tblGrid>
      <w:tr w:rsidR="00F0614F" w:rsidRPr="00C673F3" w14:paraId="12E5BD00" w14:textId="77777777" w:rsidTr="001B36FB">
        <w:trPr>
          <w:trHeight w:val="1295"/>
        </w:trPr>
        <w:tc>
          <w:tcPr>
            <w:tcW w:w="4954" w:type="dxa"/>
          </w:tcPr>
          <w:p w14:paraId="26DDD6C5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Наименование:</w:t>
            </w:r>
          </w:p>
        </w:tc>
        <w:tc>
          <w:tcPr>
            <w:tcW w:w="2122" w:type="dxa"/>
          </w:tcPr>
          <w:p w14:paraId="278519A9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Протяженность м.:</w:t>
            </w:r>
          </w:p>
        </w:tc>
        <w:tc>
          <w:tcPr>
            <w:tcW w:w="2224" w:type="dxa"/>
          </w:tcPr>
          <w:p w14:paraId="383636EC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Тип покрытия:</w:t>
            </w:r>
          </w:p>
        </w:tc>
      </w:tr>
      <w:tr w:rsidR="00F0614F" w:rsidRPr="00C673F3" w14:paraId="4CB1DFAE" w14:textId="77777777" w:rsidTr="001B36FB">
        <w:tc>
          <w:tcPr>
            <w:tcW w:w="4954" w:type="dxa"/>
          </w:tcPr>
          <w:p w14:paraId="1290647F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Комсомольской ( от д.№35 до д. №45)</w:t>
            </w:r>
          </w:p>
        </w:tc>
        <w:tc>
          <w:tcPr>
            <w:tcW w:w="2122" w:type="dxa"/>
          </w:tcPr>
          <w:p w14:paraId="486C1827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224" w:type="dxa"/>
          </w:tcPr>
          <w:p w14:paraId="75E77CF6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а/б</w:t>
            </w:r>
          </w:p>
        </w:tc>
      </w:tr>
      <w:tr w:rsidR="00F0614F" w:rsidRPr="00C673F3" w14:paraId="162B0064" w14:textId="77777777" w:rsidTr="001B36FB">
        <w:tc>
          <w:tcPr>
            <w:tcW w:w="4954" w:type="dxa"/>
          </w:tcPr>
          <w:p w14:paraId="5EDEE8DB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 ( от д.№29 до д. №40)</w:t>
            </w:r>
          </w:p>
        </w:tc>
        <w:tc>
          <w:tcPr>
            <w:tcW w:w="2122" w:type="dxa"/>
          </w:tcPr>
          <w:p w14:paraId="289800D0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117,5</w:t>
            </w:r>
          </w:p>
        </w:tc>
        <w:tc>
          <w:tcPr>
            <w:tcW w:w="2224" w:type="dxa"/>
          </w:tcPr>
          <w:p w14:paraId="6A63EA93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а/б</w:t>
            </w:r>
          </w:p>
        </w:tc>
      </w:tr>
      <w:tr w:rsidR="00F0614F" w:rsidRPr="00C673F3" w14:paraId="17798803" w14:textId="77777777" w:rsidTr="001B36FB">
        <w:tc>
          <w:tcPr>
            <w:tcW w:w="4954" w:type="dxa"/>
          </w:tcPr>
          <w:p w14:paraId="0ABAC0E4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пл. Коммуны</w:t>
            </w:r>
          </w:p>
        </w:tc>
        <w:tc>
          <w:tcPr>
            <w:tcW w:w="2122" w:type="dxa"/>
          </w:tcPr>
          <w:p w14:paraId="3986A606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14:paraId="7D9BFAAF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а/б</w:t>
            </w:r>
          </w:p>
          <w:p w14:paraId="63ED08DA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14F" w:rsidRPr="00C673F3" w14:paraId="7523CEE2" w14:textId="77777777" w:rsidTr="001B36FB">
        <w:tc>
          <w:tcPr>
            <w:tcW w:w="4954" w:type="dxa"/>
          </w:tcPr>
          <w:p w14:paraId="2C639563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Ломоносова (от д. №8 до д. №15)</w:t>
            </w:r>
          </w:p>
        </w:tc>
        <w:tc>
          <w:tcPr>
            <w:tcW w:w="2122" w:type="dxa"/>
          </w:tcPr>
          <w:p w14:paraId="0366B695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224" w:type="dxa"/>
          </w:tcPr>
          <w:p w14:paraId="16772DC6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а/б</w:t>
            </w:r>
          </w:p>
        </w:tc>
      </w:tr>
      <w:tr w:rsidR="00F0614F" w:rsidRPr="00C673F3" w14:paraId="163F7F84" w14:textId="77777777" w:rsidTr="001B36FB">
        <w:tc>
          <w:tcPr>
            <w:tcW w:w="4954" w:type="dxa"/>
          </w:tcPr>
          <w:p w14:paraId="79C498A7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Участок автомобильной дороги в д. Чернуха (от д.№33 до д.64),</w:t>
            </w:r>
            <w:r w:rsidRPr="00C673F3">
              <w:rPr>
                <w:rFonts w:ascii="Times New Roman" w:hAnsi="Times New Roman" w:cs="Times New Roman"/>
              </w:rPr>
              <w:t xml:space="preserve"> </w:t>
            </w: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Ивановской волости.</w:t>
            </w:r>
          </w:p>
        </w:tc>
        <w:tc>
          <w:tcPr>
            <w:tcW w:w="2122" w:type="dxa"/>
          </w:tcPr>
          <w:p w14:paraId="062135E2" w14:textId="77777777" w:rsidR="00F0614F" w:rsidRPr="00C673F3" w:rsidRDefault="00F0614F" w:rsidP="001B3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hAnsi="Times New Roman" w:cs="Times New Roman"/>
                <w:sz w:val="28"/>
                <w:szCs w:val="28"/>
              </w:rPr>
              <w:t>1 261</w:t>
            </w:r>
          </w:p>
          <w:p w14:paraId="431CD247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14:paraId="43BBC9F4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а/б</w:t>
            </w:r>
          </w:p>
        </w:tc>
      </w:tr>
      <w:tr w:rsidR="00F0614F" w:rsidRPr="00C673F3" w14:paraId="0F4CD816" w14:textId="77777777" w:rsidTr="001B36FB">
        <w:tc>
          <w:tcPr>
            <w:tcW w:w="4954" w:type="dxa"/>
          </w:tcPr>
          <w:p w14:paraId="1D0BB7AF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Участок автомобильной дороги в д. Туричино по ул. Молодежной (от д.№43 до д.53), Туричинской волости.</w:t>
            </w:r>
          </w:p>
        </w:tc>
        <w:tc>
          <w:tcPr>
            <w:tcW w:w="2122" w:type="dxa"/>
          </w:tcPr>
          <w:p w14:paraId="6592680C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2224" w:type="dxa"/>
          </w:tcPr>
          <w:p w14:paraId="3CAE8C65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а/б</w:t>
            </w:r>
          </w:p>
        </w:tc>
      </w:tr>
      <w:tr w:rsidR="00F0614F" w:rsidRPr="00C673F3" w14:paraId="16710C8C" w14:textId="77777777" w:rsidTr="001B36FB">
        <w:tc>
          <w:tcPr>
            <w:tcW w:w="4954" w:type="dxa"/>
          </w:tcPr>
          <w:p w14:paraId="120A6BDB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Общая протяжённость ремонта дорог  в рамках областной субсидии составляет: </w:t>
            </w:r>
            <w:r w:rsidRPr="00C673F3">
              <w:rPr>
                <w:rFonts w:ascii="Times New Roman" w:hAnsi="Times New Roman" w:cs="Times New Roman"/>
                <w:b/>
                <w:sz w:val="28"/>
                <w:szCs w:val="28"/>
              </w:rPr>
              <w:t>2 356,5</w:t>
            </w:r>
            <w:r w:rsidRPr="00C67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м.</w:t>
            </w:r>
          </w:p>
        </w:tc>
        <w:tc>
          <w:tcPr>
            <w:tcW w:w="2122" w:type="dxa"/>
          </w:tcPr>
          <w:p w14:paraId="34D87C50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сумму:</w:t>
            </w:r>
          </w:p>
        </w:tc>
        <w:tc>
          <w:tcPr>
            <w:tcW w:w="2224" w:type="dxa"/>
          </w:tcPr>
          <w:p w14:paraId="7025D50A" w14:textId="77777777" w:rsidR="00F0614F" w:rsidRPr="00C673F3" w:rsidRDefault="00F0614F" w:rsidP="001B36F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21 020 643,04</w:t>
            </w:r>
          </w:p>
          <w:p w14:paraId="766AC183" w14:textId="77777777" w:rsidR="00F0614F" w:rsidRPr="00C673F3" w:rsidRDefault="00F0614F" w:rsidP="001B36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88EB98B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9FB24DD" w14:textId="77777777" w:rsidR="00F0614F" w:rsidRPr="00C673F3" w:rsidRDefault="00F0614F" w:rsidP="00F0614F">
      <w:pPr>
        <w:shd w:val="clear" w:color="auto" w:fill="FFFFFF"/>
        <w:spacing w:before="370"/>
        <w:ind w:left="45" w:firstLine="5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C1E923" w14:textId="77777777" w:rsidR="00F0614F" w:rsidRPr="00C673F3" w:rsidRDefault="00F0614F" w:rsidP="00F0614F">
      <w:pPr>
        <w:shd w:val="clear" w:color="auto" w:fill="FFFFFF"/>
        <w:spacing w:before="370" w:line="240" w:lineRule="auto"/>
        <w:ind w:left="45" w:firstLine="5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 xml:space="preserve">Также в рамках областной дорожной субсидии выполнены работы по комплексной экспертизе транспортно-эксплуатационного состояния строительных конструкций моста через р. Еменка в г. Невеле на сумму </w:t>
      </w:r>
    </w:p>
    <w:p w14:paraId="641995B1" w14:textId="77777777" w:rsidR="00F0614F" w:rsidRPr="00C673F3" w:rsidRDefault="00F0614F" w:rsidP="00F0614F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250 000,00 руб., разработке комплексной схемы организации дорожного движения для территорий муниципального образования "Невельский район" на сумму </w:t>
      </w:r>
      <w:r w:rsidRPr="00C673F3">
        <w:rPr>
          <w:rFonts w:ascii="Times New Roman" w:eastAsia="Times New Roman" w:hAnsi="Times New Roman" w:cs="Times New Roman"/>
          <w:sz w:val="28"/>
          <w:szCs w:val="28"/>
          <w:lang w:eastAsia="ru-RU"/>
        </w:rPr>
        <w:t>398 254,44 руб.</w:t>
      </w:r>
    </w:p>
    <w:p w14:paraId="44908710" w14:textId="77777777" w:rsidR="00F0614F" w:rsidRPr="00C673F3" w:rsidRDefault="00F0614F" w:rsidP="00F0614F">
      <w:pPr>
        <w:shd w:val="clear" w:color="auto" w:fill="FFFFFF"/>
        <w:spacing w:before="370"/>
        <w:ind w:left="45" w:firstLine="52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b/>
          <w:sz w:val="28"/>
          <w:szCs w:val="28"/>
        </w:rPr>
        <w:t>Всего в рамках областной субсидии в 2021 году реализовано средств на общую сумму: 21 668 897,48 руб.</w:t>
      </w:r>
    </w:p>
    <w:p w14:paraId="779A4088" w14:textId="77777777" w:rsidR="00F0614F" w:rsidRPr="00C673F3" w:rsidRDefault="00F0614F" w:rsidP="00F0614F">
      <w:pPr>
        <w:shd w:val="clear" w:color="auto" w:fill="FFFFFF"/>
        <w:spacing w:before="370"/>
        <w:ind w:left="45" w:firstLine="52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AAABCC" w14:textId="77777777" w:rsidR="00F0614F" w:rsidRPr="00C673F3" w:rsidRDefault="00F0614F" w:rsidP="00F0614F">
      <w:pPr>
        <w:shd w:val="clear" w:color="auto" w:fill="FFFFFF"/>
        <w:spacing w:before="370"/>
        <w:ind w:left="45" w:firstLine="5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sz w:val="28"/>
          <w:szCs w:val="28"/>
        </w:rPr>
        <w:t>За счет средств районного дорожного фонда были выполнены следующие объекты:</w:t>
      </w:r>
    </w:p>
    <w:tbl>
      <w:tblPr>
        <w:tblStyle w:val="a4"/>
        <w:tblW w:w="0" w:type="auto"/>
        <w:tblInd w:w="45" w:type="dxa"/>
        <w:tblLook w:val="04A0" w:firstRow="1" w:lastRow="0" w:firstColumn="1" w:lastColumn="0" w:noHBand="0" w:noVBand="1"/>
      </w:tblPr>
      <w:tblGrid>
        <w:gridCol w:w="4682"/>
        <w:gridCol w:w="2117"/>
        <w:gridCol w:w="2501"/>
      </w:tblGrid>
      <w:tr w:rsidR="00F0614F" w:rsidRPr="00C673F3" w14:paraId="4E300734" w14:textId="77777777" w:rsidTr="001B36FB">
        <w:trPr>
          <w:trHeight w:val="832"/>
        </w:trPr>
        <w:tc>
          <w:tcPr>
            <w:tcW w:w="4682" w:type="dxa"/>
          </w:tcPr>
          <w:p w14:paraId="758D9DD4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Наименование:</w:t>
            </w:r>
          </w:p>
        </w:tc>
        <w:tc>
          <w:tcPr>
            <w:tcW w:w="2117" w:type="dxa"/>
          </w:tcPr>
          <w:p w14:paraId="54ECBD6F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Протяженность м.:</w:t>
            </w:r>
          </w:p>
        </w:tc>
        <w:tc>
          <w:tcPr>
            <w:tcW w:w="2501" w:type="dxa"/>
          </w:tcPr>
          <w:p w14:paraId="192C2910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Тип покрытия:</w:t>
            </w:r>
          </w:p>
        </w:tc>
      </w:tr>
      <w:tr w:rsidR="00F0614F" w:rsidRPr="00C673F3" w14:paraId="37D6CC06" w14:textId="77777777" w:rsidTr="001B36FB">
        <w:trPr>
          <w:trHeight w:val="70"/>
        </w:trPr>
        <w:tc>
          <w:tcPr>
            <w:tcW w:w="4682" w:type="dxa"/>
          </w:tcPr>
          <w:p w14:paraId="23913F2B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Внутри населенных пунктов</w:t>
            </w:r>
          </w:p>
        </w:tc>
        <w:tc>
          <w:tcPr>
            <w:tcW w:w="2117" w:type="dxa"/>
          </w:tcPr>
          <w:p w14:paraId="16310FF8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14:paraId="733E4B2C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14F" w:rsidRPr="00C673F3" w14:paraId="5049934F" w14:textId="77777777" w:rsidTr="001B36FB">
        <w:trPr>
          <w:trHeight w:val="70"/>
        </w:trPr>
        <w:tc>
          <w:tcPr>
            <w:tcW w:w="4682" w:type="dxa"/>
          </w:tcPr>
          <w:p w14:paraId="465DD187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7" w:type="dxa"/>
          </w:tcPr>
          <w:p w14:paraId="183C0F99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14:paraId="532F151B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14F" w:rsidRPr="00C673F3" w14:paraId="59763395" w14:textId="77777777" w:rsidTr="001B36FB">
        <w:trPr>
          <w:trHeight w:val="70"/>
        </w:trPr>
        <w:tc>
          <w:tcPr>
            <w:tcW w:w="4682" w:type="dxa"/>
          </w:tcPr>
          <w:p w14:paraId="31A52A1F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Плисская волость</w:t>
            </w:r>
          </w:p>
        </w:tc>
        <w:tc>
          <w:tcPr>
            <w:tcW w:w="2117" w:type="dxa"/>
          </w:tcPr>
          <w:p w14:paraId="284DBABC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14:paraId="49017F1C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14F" w:rsidRPr="00C673F3" w14:paraId="1310D90A" w14:textId="77777777" w:rsidTr="001B36FB">
        <w:trPr>
          <w:trHeight w:val="1072"/>
        </w:trPr>
        <w:tc>
          <w:tcPr>
            <w:tcW w:w="4682" w:type="dxa"/>
          </w:tcPr>
          <w:p w14:paraId="26A5AFE0" w14:textId="77777777" w:rsidR="00F0614F" w:rsidRPr="00C673F3" w:rsidRDefault="00F0614F" w:rsidP="001B36FB">
            <w:pPr>
              <w:spacing w:after="160"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73F3">
              <w:rPr>
                <w:rFonts w:ascii="Times New Roman" w:hAnsi="Times New Roman" w:cs="Times New Roman"/>
                <w:iCs/>
                <w:sz w:val="28"/>
                <w:szCs w:val="28"/>
              </w:rPr>
              <w:t>Ремонт водопропускной трубы в д. Перебоево</w:t>
            </w:r>
          </w:p>
          <w:p w14:paraId="3D58E88F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14:paraId="16DE9B08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hAnsi="Times New Roman" w:cs="Times New Roman"/>
                <w:iCs/>
                <w:sz w:val="28"/>
                <w:szCs w:val="28"/>
              </w:rPr>
              <w:t>8 м.п.</w:t>
            </w:r>
          </w:p>
        </w:tc>
        <w:tc>
          <w:tcPr>
            <w:tcW w:w="2501" w:type="dxa"/>
          </w:tcPr>
          <w:p w14:paraId="74EE36A7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ПГС</w:t>
            </w:r>
          </w:p>
          <w:p w14:paraId="71B3A012" w14:textId="77777777" w:rsidR="00F0614F" w:rsidRPr="00C673F3" w:rsidRDefault="00F0614F" w:rsidP="001B36FB">
            <w:pPr>
              <w:spacing w:after="160"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73F3">
              <w:rPr>
                <w:rFonts w:ascii="Times New Roman" w:hAnsi="Times New Roman" w:cs="Times New Roman"/>
                <w:iCs/>
                <w:sz w:val="28"/>
                <w:szCs w:val="28"/>
              </w:rPr>
              <w:t>Железобетонная труба</w:t>
            </w:r>
          </w:p>
        </w:tc>
      </w:tr>
      <w:tr w:rsidR="00F0614F" w:rsidRPr="00C673F3" w14:paraId="439D4CAE" w14:textId="77777777" w:rsidTr="001B36FB">
        <w:trPr>
          <w:trHeight w:val="70"/>
        </w:trPr>
        <w:tc>
          <w:tcPr>
            <w:tcW w:w="4682" w:type="dxa"/>
          </w:tcPr>
          <w:p w14:paraId="086309E9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улицы в д. Ивлево</w:t>
            </w:r>
          </w:p>
        </w:tc>
        <w:tc>
          <w:tcPr>
            <w:tcW w:w="2117" w:type="dxa"/>
          </w:tcPr>
          <w:p w14:paraId="5A7FE8BD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  <w:p w14:paraId="7810843B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501" w:type="dxa"/>
          </w:tcPr>
          <w:p w14:paraId="2CADC904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ЩПС</w:t>
            </w:r>
          </w:p>
          <w:p w14:paraId="2205626A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ПГС</w:t>
            </w:r>
          </w:p>
        </w:tc>
      </w:tr>
      <w:tr w:rsidR="00F0614F" w:rsidRPr="00C673F3" w14:paraId="1A1915C3" w14:textId="77777777" w:rsidTr="001B36FB">
        <w:trPr>
          <w:trHeight w:val="70"/>
        </w:trPr>
        <w:tc>
          <w:tcPr>
            <w:tcW w:w="4682" w:type="dxa"/>
          </w:tcPr>
          <w:p w14:paraId="049396B1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улицы в д. Пруды</w:t>
            </w:r>
          </w:p>
        </w:tc>
        <w:tc>
          <w:tcPr>
            <w:tcW w:w="2117" w:type="dxa"/>
          </w:tcPr>
          <w:p w14:paraId="2D08B1DC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501" w:type="dxa"/>
          </w:tcPr>
          <w:p w14:paraId="419C092F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ЩПС</w:t>
            </w:r>
          </w:p>
        </w:tc>
      </w:tr>
      <w:tr w:rsidR="00F0614F" w:rsidRPr="00C673F3" w14:paraId="141A568D" w14:textId="77777777" w:rsidTr="001B36FB">
        <w:trPr>
          <w:trHeight w:val="70"/>
        </w:trPr>
        <w:tc>
          <w:tcPr>
            <w:tcW w:w="4682" w:type="dxa"/>
          </w:tcPr>
          <w:p w14:paraId="4F648A78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улицы в д. Ширнево</w:t>
            </w:r>
          </w:p>
        </w:tc>
        <w:tc>
          <w:tcPr>
            <w:tcW w:w="2117" w:type="dxa"/>
          </w:tcPr>
          <w:p w14:paraId="5F20F303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  <w:p w14:paraId="0E1796A1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501" w:type="dxa"/>
          </w:tcPr>
          <w:p w14:paraId="39FA5E7A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ЩПС</w:t>
            </w:r>
          </w:p>
          <w:p w14:paraId="55074CCE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ПГС</w:t>
            </w:r>
          </w:p>
        </w:tc>
      </w:tr>
      <w:tr w:rsidR="00F0614F" w:rsidRPr="00C673F3" w14:paraId="4F32AD3D" w14:textId="77777777" w:rsidTr="001B36FB">
        <w:trPr>
          <w:trHeight w:val="70"/>
        </w:trPr>
        <w:tc>
          <w:tcPr>
            <w:tcW w:w="4682" w:type="dxa"/>
          </w:tcPr>
          <w:p w14:paraId="51771F49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улицы в д. Шульги</w:t>
            </w:r>
          </w:p>
          <w:p w14:paraId="61F818F8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</w:t>
            </w:r>
            <w:r w:rsidRPr="00C673F3">
              <w:rPr>
                <w:rFonts w:ascii="Times New Roman" w:hAnsi="Times New Roman" w:cs="Times New Roman"/>
              </w:rPr>
              <w:t xml:space="preserve"> </w:t>
            </w: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водопропускной трубы Д=0,5 м</w:t>
            </w:r>
          </w:p>
          <w:p w14:paraId="05E2E00D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водопропускной трубы Д=1,0 м</w:t>
            </w:r>
          </w:p>
        </w:tc>
        <w:tc>
          <w:tcPr>
            <w:tcW w:w="2117" w:type="dxa"/>
          </w:tcPr>
          <w:p w14:paraId="6BBA1329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544</w:t>
            </w:r>
          </w:p>
          <w:p w14:paraId="5C7DEDD3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9 м.п.</w:t>
            </w:r>
          </w:p>
          <w:p w14:paraId="6619A113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9 м.п.</w:t>
            </w:r>
          </w:p>
        </w:tc>
        <w:tc>
          <w:tcPr>
            <w:tcW w:w="2501" w:type="dxa"/>
          </w:tcPr>
          <w:p w14:paraId="0045458D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ПГС</w:t>
            </w:r>
          </w:p>
          <w:p w14:paraId="7C89D80F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Из полиэтилена, безнапорная, профилированная</w:t>
            </w:r>
          </w:p>
        </w:tc>
      </w:tr>
      <w:tr w:rsidR="00F0614F" w:rsidRPr="00C673F3" w14:paraId="2CFCE401" w14:textId="77777777" w:rsidTr="001B36FB">
        <w:trPr>
          <w:trHeight w:val="70"/>
        </w:trPr>
        <w:tc>
          <w:tcPr>
            <w:tcW w:w="4682" w:type="dxa"/>
          </w:tcPr>
          <w:p w14:paraId="662CD3B3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д. Змеино</w:t>
            </w:r>
          </w:p>
          <w:p w14:paraId="60C2725C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</w:t>
            </w:r>
            <w:r w:rsidRPr="00C673F3">
              <w:rPr>
                <w:rFonts w:ascii="Times New Roman" w:hAnsi="Times New Roman" w:cs="Times New Roman"/>
              </w:rPr>
              <w:t xml:space="preserve"> </w:t>
            </w: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водопропускной трубы Д=0,5 м</w:t>
            </w:r>
          </w:p>
          <w:p w14:paraId="1EAA28B0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</w:t>
            </w:r>
            <w:r w:rsidRPr="00C673F3">
              <w:rPr>
                <w:rFonts w:ascii="Times New Roman" w:hAnsi="Times New Roman" w:cs="Times New Roman"/>
              </w:rPr>
              <w:t xml:space="preserve"> </w:t>
            </w: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водопропускной трубы Д=0,5 м</w:t>
            </w:r>
          </w:p>
        </w:tc>
        <w:tc>
          <w:tcPr>
            <w:tcW w:w="2117" w:type="dxa"/>
          </w:tcPr>
          <w:p w14:paraId="00E7A5AF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CBD176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9 м.п.</w:t>
            </w:r>
          </w:p>
          <w:p w14:paraId="132F8020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9 м.п.</w:t>
            </w:r>
          </w:p>
        </w:tc>
        <w:tc>
          <w:tcPr>
            <w:tcW w:w="2501" w:type="dxa"/>
          </w:tcPr>
          <w:p w14:paraId="20530BEA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Из полиэтилена, безнапорная, профилированная.</w:t>
            </w:r>
          </w:p>
        </w:tc>
      </w:tr>
      <w:tr w:rsidR="00F0614F" w:rsidRPr="00C673F3" w14:paraId="1786C906" w14:textId="77777777" w:rsidTr="001B36FB">
        <w:trPr>
          <w:trHeight w:val="70"/>
        </w:trPr>
        <w:tc>
          <w:tcPr>
            <w:tcW w:w="4682" w:type="dxa"/>
          </w:tcPr>
          <w:p w14:paraId="7CC3C597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Отремонтировано дорожного полотна ПГС и ЩПС 1664 м, отремонтирована 1 водопропускная труба, заменено 4 водопропускных трубы.</w:t>
            </w:r>
          </w:p>
        </w:tc>
        <w:tc>
          <w:tcPr>
            <w:tcW w:w="2117" w:type="dxa"/>
          </w:tcPr>
          <w:p w14:paraId="7D8019C7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сумму:</w:t>
            </w:r>
          </w:p>
        </w:tc>
        <w:tc>
          <w:tcPr>
            <w:tcW w:w="2501" w:type="dxa"/>
          </w:tcPr>
          <w:p w14:paraId="3669E519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2 614 198,00</w:t>
            </w:r>
          </w:p>
        </w:tc>
      </w:tr>
      <w:tr w:rsidR="00F0614F" w:rsidRPr="00C673F3" w14:paraId="149303F2" w14:textId="77777777" w:rsidTr="001B36FB">
        <w:trPr>
          <w:trHeight w:val="70"/>
        </w:trPr>
        <w:tc>
          <w:tcPr>
            <w:tcW w:w="4682" w:type="dxa"/>
          </w:tcPr>
          <w:p w14:paraId="28DAB5F6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7" w:type="dxa"/>
          </w:tcPr>
          <w:p w14:paraId="69835C7B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1" w:type="dxa"/>
          </w:tcPr>
          <w:p w14:paraId="6F7FCAC6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614F" w:rsidRPr="00C673F3" w14:paraId="2EB25E50" w14:textId="77777777" w:rsidTr="001B36FB">
        <w:trPr>
          <w:trHeight w:val="70"/>
        </w:trPr>
        <w:tc>
          <w:tcPr>
            <w:tcW w:w="9300" w:type="dxa"/>
            <w:gridSpan w:val="3"/>
          </w:tcPr>
          <w:p w14:paraId="670B11AF" w14:textId="77777777" w:rsidR="00F0614F" w:rsidRPr="00C673F3" w:rsidRDefault="00F0614F" w:rsidP="001B36FB">
            <w:pPr>
              <w:spacing w:before="37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Межпоселковые автомобильные дороги</w:t>
            </w:r>
          </w:p>
        </w:tc>
      </w:tr>
      <w:tr w:rsidR="00F0614F" w:rsidRPr="00C673F3" w14:paraId="7EB53776" w14:textId="77777777" w:rsidTr="001B36FB">
        <w:trPr>
          <w:trHeight w:val="70"/>
        </w:trPr>
        <w:tc>
          <w:tcPr>
            <w:tcW w:w="4682" w:type="dxa"/>
          </w:tcPr>
          <w:p w14:paraId="0BD8E095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автомобильной дороги Рыжаки – Еськино</w:t>
            </w:r>
          </w:p>
        </w:tc>
        <w:tc>
          <w:tcPr>
            <w:tcW w:w="2117" w:type="dxa"/>
          </w:tcPr>
          <w:p w14:paraId="1A2C6C7A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501" w:type="dxa"/>
          </w:tcPr>
          <w:p w14:paraId="354A4E93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ПГС</w:t>
            </w:r>
          </w:p>
        </w:tc>
      </w:tr>
      <w:tr w:rsidR="00F0614F" w:rsidRPr="00C673F3" w14:paraId="7834304C" w14:textId="77777777" w:rsidTr="001B36FB">
        <w:trPr>
          <w:trHeight w:val="70"/>
        </w:trPr>
        <w:tc>
          <w:tcPr>
            <w:tcW w:w="4682" w:type="dxa"/>
          </w:tcPr>
          <w:p w14:paraId="091DB6D0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автомобильной дороги Туричино – Ермошино</w:t>
            </w:r>
          </w:p>
          <w:p w14:paraId="53FAF04D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</w:t>
            </w:r>
            <w:r w:rsidRPr="00C673F3">
              <w:rPr>
                <w:rFonts w:ascii="Times New Roman" w:hAnsi="Times New Roman" w:cs="Times New Roman"/>
              </w:rPr>
              <w:t xml:space="preserve"> </w:t>
            </w: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водопропускной трубы Д=0,5м</w:t>
            </w:r>
          </w:p>
        </w:tc>
        <w:tc>
          <w:tcPr>
            <w:tcW w:w="2117" w:type="dxa"/>
          </w:tcPr>
          <w:p w14:paraId="5CE1904A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  <w:p w14:paraId="54694A50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54BA53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12м</w:t>
            </w:r>
          </w:p>
        </w:tc>
        <w:tc>
          <w:tcPr>
            <w:tcW w:w="2501" w:type="dxa"/>
          </w:tcPr>
          <w:p w14:paraId="5B7CE522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ПГС</w:t>
            </w:r>
          </w:p>
          <w:p w14:paraId="616F212A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5843F6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 полиэтилена, безнапорная, профилированная</w:t>
            </w:r>
          </w:p>
        </w:tc>
      </w:tr>
      <w:tr w:rsidR="00F0614F" w:rsidRPr="00C673F3" w14:paraId="4A690E28" w14:textId="77777777" w:rsidTr="001B36FB">
        <w:trPr>
          <w:trHeight w:val="70"/>
        </w:trPr>
        <w:tc>
          <w:tcPr>
            <w:tcW w:w="4682" w:type="dxa"/>
          </w:tcPr>
          <w:p w14:paraId="052DBE3C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Ремонт водопропускной трубы на автомобильной дороге Днико – Крутелево Д=1м</w:t>
            </w:r>
          </w:p>
        </w:tc>
        <w:tc>
          <w:tcPr>
            <w:tcW w:w="2117" w:type="dxa"/>
          </w:tcPr>
          <w:p w14:paraId="46E7C98E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12м</w:t>
            </w:r>
          </w:p>
        </w:tc>
        <w:tc>
          <w:tcPr>
            <w:tcW w:w="2501" w:type="dxa"/>
          </w:tcPr>
          <w:p w14:paraId="452C2A8C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Из полиэтилена, безнапорная, профилированная</w:t>
            </w:r>
          </w:p>
        </w:tc>
      </w:tr>
      <w:tr w:rsidR="00F0614F" w:rsidRPr="00C673F3" w14:paraId="74056248" w14:textId="77777777" w:rsidTr="001B36FB">
        <w:trPr>
          <w:trHeight w:val="70"/>
        </w:trPr>
        <w:tc>
          <w:tcPr>
            <w:tcW w:w="4682" w:type="dxa"/>
          </w:tcPr>
          <w:p w14:paraId="3B50F171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автомобильной дороги А/д «Санкт-Петербург - Псков - Пустошка - Невель до границы с республикой Беларусь – Смольники»- Боярское</w:t>
            </w:r>
          </w:p>
          <w:p w14:paraId="2B4B5EE2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</w:t>
            </w:r>
            <w:r w:rsidRPr="00C673F3">
              <w:rPr>
                <w:rFonts w:ascii="Times New Roman" w:hAnsi="Times New Roman" w:cs="Times New Roman"/>
              </w:rPr>
              <w:t xml:space="preserve"> </w:t>
            </w: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водопропускной трубы Д=0,5м</w:t>
            </w:r>
          </w:p>
        </w:tc>
        <w:tc>
          <w:tcPr>
            <w:tcW w:w="2117" w:type="dxa"/>
          </w:tcPr>
          <w:p w14:paraId="0583CDFC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270</w:t>
            </w:r>
          </w:p>
          <w:p w14:paraId="2C81F3C5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71A163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491E1D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1545DA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25BE33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9м</w:t>
            </w:r>
          </w:p>
        </w:tc>
        <w:tc>
          <w:tcPr>
            <w:tcW w:w="2501" w:type="dxa"/>
          </w:tcPr>
          <w:p w14:paraId="4BFE63B2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ПГС</w:t>
            </w:r>
          </w:p>
          <w:p w14:paraId="79439434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99885A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10A91C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34446D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31FEB7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sz w:val="28"/>
                <w:szCs w:val="28"/>
              </w:rPr>
              <w:t>Из полиэтилена, безнапорная, профилированная</w:t>
            </w:r>
          </w:p>
        </w:tc>
      </w:tr>
      <w:tr w:rsidR="00F0614F" w:rsidRPr="00C673F3" w14:paraId="5F5F4F87" w14:textId="77777777" w:rsidTr="001B36FB">
        <w:trPr>
          <w:trHeight w:val="70"/>
        </w:trPr>
        <w:tc>
          <w:tcPr>
            <w:tcW w:w="4682" w:type="dxa"/>
          </w:tcPr>
          <w:p w14:paraId="0D986004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Отремонтировано дорожного полотна ПГС 1330 м, заменено 3 водопропускных трубы.</w:t>
            </w:r>
          </w:p>
        </w:tc>
        <w:tc>
          <w:tcPr>
            <w:tcW w:w="2117" w:type="dxa"/>
          </w:tcPr>
          <w:p w14:paraId="29A836AC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Сумму</w:t>
            </w:r>
          </w:p>
        </w:tc>
        <w:tc>
          <w:tcPr>
            <w:tcW w:w="2501" w:type="dxa"/>
          </w:tcPr>
          <w:p w14:paraId="35462752" w14:textId="77777777" w:rsidR="00F0614F" w:rsidRPr="00C673F3" w:rsidRDefault="00F0614F" w:rsidP="001B36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1 807 291,92</w:t>
            </w:r>
          </w:p>
        </w:tc>
      </w:tr>
    </w:tbl>
    <w:p w14:paraId="667AC69B" w14:textId="77777777" w:rsidR="00F202AD" w:rsidRPr="001D4624" w:rsidRDefault="00F202AD" w:rsidP="00792D67">
      <w:pPr>
        <w:shd w:val="clear" w:color="auto" w:fill="FFFFFF"/>
        <w:spacing w:before="370"/>
        <w:ind w:left="45" w:firstLine="52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221CFA" w14:textId="77777777" w:rsidR="007555D1" w:rsidRPr="007555D1" w:rsidRDefault="007555D1" w:rsidP="00513779">
      <w:pPr>
        <w:shd w:val="clear" w:color="auto" w:fill="FFFFFF"/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GoBack"/>
      <w:r w:rsidRPr="007555D1">
        <w:rPr>
          <w:rFonts w:ascii="Times New Roman" w:hAnsi="Times New Roman" w:cs="Times New Roman"/>
          <w:b/>
          <w:bCs/>
          <w:sz w:val="28"/>
          <w:szCs w:val="28"/>
        </w:rPr>
        <w:t>Приватизация</w:t>
      </w:r>
    </w:p>
    <w:p w14:paraId="2ABE4F2E" w14:textId="3AFF1F73" w:rsidR="00F0614F" w:rsidRPr="00F0614F" w:rsidRDefault="00F0614F" w:rsidP="00F0614F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14F">
        <w:rPr>
          <w:rFonts w:ascii="Times New Roman" w:hAnsi="Times New Roman" w:cs="Times New Roman"/>
          <w:sz w:val="28"/>
          <w:szCs w:val="28"/>
        </w:rPr>
        <w:t>Фактически в 2021 году от продажи земельных участков в бюджет муниципального образования «Невельский район» поступили денежные средства в размере 417</w:t>
      </w:r>
      <w:r w:rsidR="00217BC2">
        <w:rPr>
          <w:rFonts w:ascii="Times New Roman" w:hAnsi="Times New Roman" w:cs="Times New Roman"/>
          <w:sz w:val="28"/>
          <w:szCs w:val="28"/>
        </w:rPr>
        <w:t xml:space="preserve"> </w:t>
      </w:r>
      <w:r w:rsidRPr="00F0614F">
        <w:rPr>
          <w:rFonts w:ascii="Times New Roman" w:hAnsi="Times New Roman" w:cs="Times New Roman"/>
          <w:sz w:val="28"/>
          <w:szCs w:val="28"/>
        </w:rPr>
        <w:t>6</w:t>
      </w:r>
      <w:r w:rsidR="00217BC2">
        <w:rPr>
          <w:rFonts w:ascii="Times New Roman" w:hAnsi="Times New Roman" w:cs="Times New Roman"/>
          <w:sz w:val="28"/>
          <w:szCs w:val="28"/>
        </w:rPr>
        <w:t>00</w:t>
      </w:r>
      <w:r w:rsidRPr="00F0614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61F05F91" w14:textId="488BFA01" w:rsidR="00F0614F" w:rsidRPr="00F0614F" w:rsidRDefault="00F0614F" w:rsidP="00F0614F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14F">
        <w:rPr>
          <w:rFonts w:ascii="Times New Roman" w:hAnsi="Times New Roman" w:cs="Times New Roman"/>
          <w:sz w:val="28"/>
          <w:szCs w:val="28"/>
        </w:rPr>
        <w:t>В отчетном периоде в соответствии с планом приватизации муниципального имущества муниципального образования «Невельский район» на 2021 год, утвержденным решением Собрания депутатов Невельского района от 24.12.2019 №330, организовано 6 аукциона, 5 процедур по продаже муниципального имущества открытых по составу участников и форме подачи заявок. Продан 1 объект недвижимого имущества: д. Ур. Дубровка, д.43 на сумму 354</w:t>
      </w:r>
      <w:r w:rsidR="00217BC2">
        <w:rPr>
          <w:rFonts w:ascii="Times New Roman" w:hAnsi="Times New Roman" w:cs="Times New Roman"/>
          <w:sz w:val="28"/>
          <w:szCs w:val="28"/>
        </w:rPr>
        <w:t xml:space="preserve"> </w:t>
      </w:r>
      <w:r w:rsidRPr="00F0614F">
        <w:rPr>
          <w:rFonts w:ascii="Times New Roman" w:hAnsi="Times New Roman" w:cs="Times New Roman"/>
          <w:sz w:val="28"/>
          <w:szCs w:val="28"/>
        </w:rPr>
        <w:t>3</w:t>
      </w:r>
      <w:r w:rsidR="00217BC2">
        <w:rPr>
          <w:rFonts w:ascii="Times New Roman" w:hAnsi="Times New Roman" w:cs="Times New Roman"/>
          <w:sz w:val="28"/>
          <w:szCs w:val="28"/>
        </w:rPr>
        <w:t>00</w:t>
      </w:r>
      <w:r w:rsidRPr="00F0614F">
        <w:rPr>
          <w:rFonts w:ascii="Times New Roman" w:hAnsi="Times New Roman" w:cs="Times New Roman"/>
          <w:sz w:val="28"/>
          <w:szCs w:val="28"/>
        </w:rPr>
        <w:t xml:space="preserve"> рублей, 2 ед. транспорта, 3 транспортных прицепа.</w:t>
      </w:r>
    </w:p>
    <w:p w14:paraId="5D8F1EEE" w14:textId="77777777" w:rsidR="00F0614F" w:rsidRPr="00F0614F" w:rsidRDefault="00F0614F" w:rsidP="00F0614F">
      <w:pPr>
        <w:shd w:val="clear" w:color="auto" w:fill="FFFFFF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14F">
        <w:rPr>
          <w:rFonts w:ascii="Times New Roman" w:hAnsi="Times New Roman" w:cs="Times New Roman"/>
          <w:b/>
          <w:sz w:val="28"/>
          <w:szCs w:val="28"/>
        </w:rPr>
        <w:t>Аренда муниципального имущества.</w:t>
      </w:r>
    </w:p>
    <w:p w14:paraId="56A287D2" w14:textId="3567C391" w:rsidR="00F0614F" w:rsidRPr="00F0614F" w:rsidRDefault="00F0614F" w:rsidP="00F0614F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14F">
        <w:rPr>
          <w:rFonts w:ascii="Times New Roman" w:hAnsi="Times New Roman" w:cs="Times New Roman"/>
          <w:sz w:val="28"/>
          <w:szCs w:val="28"/>
        </w:rPr>
        <w:t>Количество действующих договоров аренды муниципального имущества по состоянию на 31.12.2021 года – 10. В соответствии с действующими нормативными правовыми актами начислена арендная плата в сумме 312</w:t>
      </w:r>
      <w:r w:rsidR="00217BC2">
        <w:rPr>
          <w:rFonts w:ascii="Times New Roman" w:hAnsi="Times New Roman" w:cs="Times New Roman"/>
          <w:sz w:val="28"/>
          <w:szCs w:val="28"/>
        </w:rPr>
        <w:t xml:space="preserve"> </w:t>
      </w:r>
      <w:r w:rsidRPr="00F0614F">
        <w:rPr>
          <w:rFonts w:ascii="Times New Roman" w:hAnsi="Times New Roman" w:cs="Times New Roman"/>
          <w:sz w:val="28"/>
          <w:szCs w:val="28"/>
        </w:rPr>
        <w:t>3</w:t>
      </w:r>
      <w:r w:rsidR="00217BC2">
        <w:rPr>
          <w:rFonts w:ascii="Times New Roman" w:hAnsi="Times New Roman" w:cs="Times New Roman"/>
          <w:sz w:val="28"/>
          <w:szCs w:val="28"/>
        </w:rPr>
        <w:t>00</w:t>
      </w:r>
      <w:r w:rsidRPr="00F0614F">
        <w:rPr>
          <w:rFonts w:ascii="Times New Roman" w:hAnsi="Times New Roman" w:cs="Times New Roman"/>
          <w:sz w:val="28"/>
          <w:szCs w:val="28"/>
        </w:rPr>
        <w:t xml:space="preserve"> рублей. В отчетном периоде поступило 645</w:t>
      </w:r>
      <w:r w:rsidR="00217BC2">
        <w:rPr>
          <w:rFonts w:ascii="Times New Roman" w:hAnsi="Times New Roman" w:cs="Times New Roman"/>
          <w:sz w:val="28"/>
          <w:szCs w:val="28"/>
        </w:rPr>
        <w:t xml:space="preserve"> </w:t>
      </w:r>
      <w:r w:rsidRPr="00F0614F">
        <w:rPr>
          <w:rFonts w:ascii="Times New Roman" w:hAnsi="Times New Roman" w:cs="Times New Roman"/>
          <w:sz w:val="28"/>
          <w:szCs w:val="28"/>
        </w:rPr>
        <w:t>3</w:t>
      </w:r>
      <w:r w:rsidR="00217BC2">
        <w:rPr>
          <w:rFonts w:ascii="Times New Roman" w:hAnsi="Times New Roman" w:cs="Times New Roman"/>
          <w:sz w:val="28"/>
          <w:szCs w:val="28"/>
        </w:rPr>
        <w:t>00</w:t>
      </w:r>
      <w:r w:rsidRPr="00F0614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34416AB1" w14:textId="108BC0BE" w:rsidR="00F0614F" w:rsidRPr="00F0614F" w:rsidRDefault="00F0614F" w:rsidP="00F0614F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14F">
        <w:rPr>
          <w:rFonts w:ascii="Times New Roman" w:hAnsi="Times New Roman" w:cs="Times New Roman"/>
          <w:sz w:val="28"/>
          <w:szCs w:val="28"/>
        </w:rPr>
        <w:t xml:space="preserve">На 31 декабря 2021 года заключено 2194 договора аренды земельных участков. Начислена арендная плата за земельные участки в размере </w:t>
      </w:r>
      <w:r w:rsidR="00217BC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0614F">
        <w:rPr>
          <w:rFonts w:ascii="Times New Roman" w:hAnsi="Times New Roman" w:cs="Times New Roman"/>
          <w:sz w:val="28"/>
          <w:szCs w:val="28"/>
        </w:rPr>
        <w:t>4</w:t>
      </w:r>
      <w:r w:rsidR="00217BC2">
        <w:rPr>
          <w:rFonts w:ascii="Times New Roman" w:hAnsi="Times New Roman" w:cs="Times New Roman"/>
          <w:sz w:val="28"/>
          <w:szCs w:val="28"/>
        </w:rPr>
        <w:t xml:space="preserve"> </w:t>
      </w:r>
      <w:r w:rsidRPr="00F0614F">
        <w:rPr>
          <w:rFonts w:ascii="Times New Roman" w:hAnsi="Times New Roman" w:cs="Times New Roman"/>
          <w:sz w:val="28"/>
          <w:szCs w:val="28"/>
        </w:rPr>
        <w:t>747</w:t>
      </w:r>
      <w:r w:rsidR="00217BC2">
        <w:rPr>
          <w:rFonts w:ascii="Times New Roman" w:hAnsi="Times New Roman" w:cs="Times New Roman"/>
          <w:sz w:val="28"/>
          <w:szCs w:val="28"/>
        </w:rPr>
        <w:t xml:space="preserve"> </w:t>
      </w:r>
      <w:r w:rsidRPr="00F0614F">
        <w:rPr>
          <w:rFonts w:ascii="Times New Roman" w:hAnsi="Times New Roman" w:cs="Times New Roman"/>
          <w:sz w:val="28"/>
          <w:szCs w:val="28"/>
        </w:rPr>
        <w:t>2</w:t>
      </w:r>
      <w:r w:rsidR="00217BC2">
        <w:rPr>
          <w:rFonts w:ascii="Times New Roman" w:hAnsi="Times New Roman" w:cs="Times New Roman"/>
          <w:sz w:val="28"/>
          <w:szCs w:val="28"/>
        </w:rPr>
        <w:t>00</w:t>
      </w:r>
      <w:r w:rsidRPr="00F0614F">
        <w:rPr>
          <w:rFonts w:ascii="Times New Roman" w:hAnsi="Times New Roman" w:cs="Times New Roman"/>
          <w:sz w:val="28"/>
          <w:szCs w:val="28"/>
        </w:rPr>
        <w:t xml:space="preserve"> рублей. Общая сумма поступления арендной платы за землю в бюджеты муниципального района и городского поселения составила </w:t>
      </w:r>
      <w:r w:rsidR="00217BC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0614F">
        <w:rPr>
          <w:rFonts w:ascii="Times New Roman" w:hAnsi="Times New Roman" w:cs="Times New Roman"/>
          <w:sz w:val="28"/>
          <w:szCs w:val="28"/>
        </w:rPr>
        <w:t>3</w:t>
      </w:r>
      <w:r w:rsidR="00217BC2">
        <w:rPr>
          <w:rFonts w:ascii="Times New Roman" w:hAnsi="Times New Roman" w:cs="Times New Roman"/>
          <w:sz w:val="28"/>
          <w:szCs w:val="28"/>
        </w:rPr>
        <w:t> </w:t>
      </w:r>
      <w:r w:rsidRPr="00F0614F">
        <w:rPr>
          <w:rFonts w:ascii="Times New Roman" w:hAnsi="Times New Roman" w:cs="Times New Roman"/>
          <w:sz w:val="28"/>
          <w:szCs w:val="28"/>
        </w:rPr>
        <w:t>752</w:t>
      </w:r>
      <w:r w:rsidR="00217BC2">
        <w:rPr>
          <w:rFonts w:ascii="Times New Roman" w:hAnsi="Times New Roman" w:cs="Times New Roman"/>
          <w:sz w:val="28"/>
          <w:szCs w:val="28"/>
        </w:rPr>
        <w:t xml:space="preserve"> </w:t>
      </w:r>
      <w:r w:rsidRPr="00F0614F">
        <w:rPr>
          <w:rFonts w:ascii="Times New Roman" w:hAnsi="Times New Roman" w:cs="Times New Roman"/>
          <w:sz w:val="28"/>
          <w:szCs w:val="28"/>
        </w:rPr>
        <w:t>7</w:t>
      </w:r>
      <w:r w:rsidR="00217BC2">
        <w:rPr>
          <w:rFonts w:ascii="Times New Roman" w:hAnsi="Times New Roman" w:cs="Times New Roman"/>
          <w:sz w:val="28"/>
          <w:szCs w:val="28"/>
        </w:rPr>
        <w:t>00</w:t>
      </w:r>
      <w:r w:rsidRPr="00F0614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4CA6D540" w14:textId="358FD8E8" w:rsidR="00F0614F" w:rsidRPr="00F0614F" w:rsidRDefault="00F0614F" w:rsidP="00F0614F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14F">
        <w:rPr>
          <w:rFonts w:ascii="Times New Roman" w:hAnsi="Times New Roman" w:cs="Times New Roman"/>
          <w:sz w:val="28"/>
          <w:szCs w:val="28"/>
        </w:rPr>
        <w:t>В 2021 году должникам было направлено 3 претензии на сумму 217</w:t>
      </w:r>
      <w:r w:rsidR="00217BC2">
        <w:rPr>
          <w:rFonts w:ascii="Times New Roman" w:hAnsi="Times New Roman" w:cs="Times New Roman"/>
          <w:sz w:val="28"/>
          <w:szCs w:val="28"/>
        </w:rPr>
        <w:t xml:space="preserve"> </w:t>
      </w:r>
      <w:r w:rsidRPr="00F0614F">
        <w:rPr>
          <w:rFonts w:ascii="Times New Roman" w:hAnsi="Times New Roman" w:cs="Times New Roman"/>
          <w:sz w:val="28"/>
          <w:szCs w:val="28"/>
        </w:rPr>
        <w:t>5</w:t>
      </w:r>
      <w:r w:rsidR="00217BC2">
        <w:rPr>
          <w:rFonts w:ascii="Times New Roman" w:hAnsi="Times New Roman" w:cs="Times New Roman"/>
          <w:sz w:val="28"/>
          <w:szCs w:val="28"/>
        </w:rPr>
        <w:t>00</w:t>
      </w:r>
      <w:r w:rsidRPr="00F0614F">
        <w:rPr>
          <w:rFonts w:ascii="Times New Roman" w:hAnsi="Times New Roman" w:cs="Times New Roman"/>
          <w:sz w:val="28"/>
          <w:szCs w:val="28"/>
        </w:rPr>
        <w:t xml:space="preserve"> руб., по которым оплачено 57</w:t>
      </w:r>
      <w:r w:rsidR="00217BC2">
        <w:rPr>
          <w:rFonts w:ascii="Times New Roman" w:hAnsi="Times New Roman" w:cs="Times New Roman"/>
          <w:sz w:val="28"/>
          <w:szCs w:val="28"/>
        </w:rPr>
        <w:t xml:space="preserve"> </w:t>
      </w:r>
      <w:r w:rsidRPr="00F0614F">
        <w:rPr>
          <w:rFonts w:ascii="Times New Roman" w:hAnsi="Times New Roman" w:cs="Times New Roman"/>
          <w:sz w:val="28"/>
          <w:szCs w:val="28"/>
        </w:rPr>
        <w:t>2</w:t>
      </w:r>
      <w:r w:rsidR="00217BC2">
        <w:rPr>
          <w:rFonts w:ascii="Times New Roman" w:hAnsi="Times New Roman" w:cs="Times New Roman"/>
          <w:sz w:val="28"/>
          <w:szCs w:val="28"/>
        </w:rPr>
        <w:t>00</w:t>
      </w:r>
      <w:r w:rsidRPr="00F0614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374FE6FF" w14:textId="7A1797E8" w:rsidR="00F0614F" w:rsidRPr="00F0614F" w:rsidRDefault="00F0614F" w:rsidP="00F0614F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14F">
        <w:rPr>
          <w:rFonts w:ascii="Times New Roman" w:eastAsia="Lucida Sans Unicode" w:hAnsi="Times New Roman" w:cs="Times New Roman"/>
          <w:bCs/>
          <w:iCs/>
          <w:kern w:val="3"/>
          <w:sz w:val="28"/>
          <w:szCs w:val="28"/>
        </w:rPr>
        <w:lastRenderedPageBreak/>
        <w:t xml:space="preserve">В 2021 году на территории муниципального образования «Невельский район» в отношении физических лиц проведена 47 проверок в рамках осуществления муниципального земельного контроля, </w:t>
      </w:r>
      <w:r w:rsidRPr="00F0614F">
        <w:rPr>
          <w:rFonts w:ascii="Times New Roman" w:hAnsi="Times New Roman" w:cs="Times New Roman"/>
          <w:sz w:val="28"/>
          <w:szCs w:val="28"/>
        </w:rPr>
        <w:t>из них 1- плановая проверка, 9 – внеплановые проверки, 37– плановые (рейдовые) осмотры, обследования земельных участков. В</w:t>
      </w:r>
      <w:r w:rsidRPr="00F0614F">
        <w:rPr>
          <w:rFonts w:ascii="Times New Roman" w:eastAsia="Lucida Sans Unicode" w:hAnsi="Times New Roman" w:cs="Times New Roman"/>
          <w:bCs/>
          <w:iCs/>
          <w:kern w:val="3"/>
          <w:sz w:val="28"/>
          <w:szCs w:val="28"/>
        </w:rPr>
        <w:t>ыявлено 2 правонарушений, выдано – 3 предписания об устранении нарушений. П</w:t>
      </w:r>
      <w:r w:rsidRPr="00F0614F">
        <w:rPr>
          <w:rFonts w:ascii="Times New Roman" w:hAnsi="Times New Roman" w:cs="Times New Roman"/>
          <w:sz w:val="28"/>
          <w:szCs w:val="28"/>
        </w:rPr>
        <w:t>о 1 внеплановой проверке наложен административный штраф на общую сумму 10</w:t>
      </w:r>
      <w:r w:rsidR="00217BC2">
        <w:rPr>
          <w:rFonts w:ascii="Times New Roman" w:hAnsi="Times New Roman" w:cs="Times New Roman"/>
          <w:sz w:val="28"/>
          <w:szCs w:val="28"/>
        </w:rPr>
        <w:t xml:space="preserve"> 000 </w:t>
      </w:r>
      <w:r w:rsidRPr="00F0614F">
        <w:rPr>
          <w:rFonts w:ascii="Times New Roman" w:hAnsi="Times New Roman" w:cs="Times New Roman"/>
          <w:sz w:val="28"/>
          <w:szCs w:val="28"/>
        </w:rPr>
        <w:t>рублей.</w:t>
      </w:r>
    </w:p>
    <w:bookmarkEnd w:id="4"/>
    <w:p w14:paraId="0F5D89F3" w14:textId="77777777" w:rsidR="00F0614F" w:rsidRPr="00F0614F" w:rsidRDefault="00F0614F" w:rsidP="00F0614F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14F">
        <w:rPr>
          <w:rFonts w:ascii="Times New Roman" w:hAnsi="Times New Roman" w:cs="Times New Roman"/>
          <w:b/>
          <w:sz w:val="28"/>
          <w:szCs w:val="28"/>
        </w:rPr>
        <w:t>Экономика</w:t>
      </w:r>
    </w:p>
    <w:p w14:paraId="1281E36E" w14:textId="77777777" w:rsidR="00F0614F" w:rsidRPr="00F0614F" w:rsidRDefault="00F0614F" w:rsidP="00F0614F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14F">
        <w:rPr>
          <w:rFonts w:ascii="Times New Roman" w:hAnsi="Times New Roman" w:cs="Times New Roman"/>
          <w:sz w:val="28"/>
          <w:szCs w:val="28"/>
        </w:rPr>
        <w:t>По состоянию на 31.12.2021 в районе зарегистрировано 179 организаций различных форм собственности.</w:t>
      </w:r>
    </w:p>
    <w:p w14:paraId="1BFEB6A0" w14:textId="77777777" w:rsidR="00F0614F" w:rsidRPr="00F0614F" w:rsidRDefault="00F0614F" w:rsidP="00F0614F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14F">
        <w:rPr>
          <w:rFonts w:ascii="Times New Roman" w:hAnsi="Times New Roman" w:cs="Times New Roman"/>
          <w:sz w:val="28"/>
          <w:szCs w:val="28"/>
        </w:rPr>
        <w:t xml:space="preserve">Оборот организаций в целом по району составил 24144,8 млн. рублей, что на 1,4% ниже уровня 2020 года. </w:t>
      </w:r>
    </w:p>
    <w:p w14:paraId="15B0CC6E" w14:textId="77777777" w:rsidR="00F0614F" w:rsidRPr="00F0614F" w:rsidRDefault="00F0614F" w:rsidP="00F0614F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14F">
        <w:rPr>
          <w:rFonts w:ascii="Times New Roman" w:hAnsi="Times New Roman" w:cs="Times New Roman"/>
          <w:sz w:val="28"/>
          <w:szCs w:val="28"/>
        </w:rPr>
        <w:t>В промышленности объем отгруженных товаров собственного производства, выполненных работ и услуг собственными силами составил 159,6 млн. рублей, что составляет 115,4% к уровню 2020 года.</w:t>
      </w:r>
    </w:p>
    <w:p w14:paraId="3A9F4332" w14:textId="77777777" w:rsidR="00F0614F" w:rsidRPr="00F0614F" w:rsidRDefault="00F0614F" w:rsidP="00F0614F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14F">
        <w:rPr>
          <w:rFonts w:ascii="Times New Roman" w:hAnsi="Times New Roman" w:cs="Times New Roman"/>
          <w:sz w:val="28"/>
          <w:szCs w:val="28"/>
        </w:rPr>
        <w:t>На 17,8% снизилось производство скота и птицы в живом весе и составило 135929 т. Произведено молока 2420 т, что составило 100,7% к уровню 2020 года.</w:t>
      </w:r>
    </w:p>
    <w:p w14:paraId="0AE1A797" w14:textId="77777777" w:rsidR="00F0614F" w:rsidRPr="00F0614F" w:rsidRDefault="00F0614F" w:rsidP="00F0614F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14F">
        <w:rPr>
          <w:rFonts w:ascii="Times New Roman" w:hAnsi="Times New Roman" w:cs="Times New Roman"/>
          <w:sz w:val="28"/>
          <w:szCs w:val="28"/>
        </w:rPr>
        <w:t>Средняя месячная заработная плата в экономике района составила 29634,6 руб., уровень регистрируемой безработицы – 0,5%.</w:t>
      </w:r>
    </w:p>
    <w:p w14:paraId="0DE6F7D7" w14:textId="77777777" w:rsidR="00F0614F" w:rsidRPr="00F0614F" w:rsidRDefault="00F0614F" w:rsidP="00F0614F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14F">
        <w:rPr>
          <w:rFonts w:ascii="Times New Roman" w:hAnsi="Times New Roman" w:cs="Times New Roman"/>
          <w:sz w:val="28"/>
          <w:szCs w:val="28"/>
        </w:rPr>
        <w:t>Число субъектов малого и среднего предпринимательства на территории Невельского района за прошедший год снизилось на 5 единиц и составило 444 единицы.</w:t>
      </w:r>
    </w:p>
    <w:p w14:paraId="70BEBE7B" w14:textId="77777777" w:rsidR="001D4624" w:rsidRPr="001D4624" w:rsidRDefault="001D4624" w:rsidP="00513779">
      <w:pPr>
        <w:shd w:val="clear" w:color="auto" w:fill="FFFFFF"/>
        <w:spacing w:before="370"/>
        <w:ind w:left="45" w:firstLine="52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624">
        <w:rPr>
          <w:rFonts w:ascii="Times New Roman" w:eastAsia="Times New Roman" w:hAnsi="Times New Roman" w:cs="Times New Roman"/>
          <w:b/>
          <w:sz w:val="28"/>
          <w:szCs w:val="28"/>
        </w:rPr>
        <w:t>Муниципальные служащие</w:t>
      </w:r>
    </w:p>
    <w:p w14:paraId="609E6A8B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386A4C0F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60F4B510" w14:textId="77777777" w:rsidR="001D4624" w:rsidRDefault="001D4624" w:rsidP="001D4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ab/>
      </w:r>
      <w:r w:rsidRPr="001D4624">
        <w:rPr>
          <w:rFonts w:ascii="Times New Roman" w:hAnsi="Times New Roman" w:cs="Times New Roman"/>
          <w:bCs/>
          <w:sz w:val="28"/>
          <w:szCs w:val="28"/>
        </w:rPr>
        <w:t xml:space="preserve">Структура Администрации Невельского района включает в себя 5 управлений (2 -  с правом юридического лица), 4 отдела, 2 комитета (1 - с правом юридического лица). </w:t>
      </w:r>
      <w:r w:rsidRPr="001D4624">
        <w:rPr>
          <w:rFonts w:ascii="Times New Roman" w:hAnsi="Times New Roman" w:cs="Times New Roman"/>
          <w:sz w:val="28"/>
          <w:szCs w:val="28"/>
        </w:rPr>
        <w:t>В настоящее время общая численность муниципальных служащих Администрации Невельского района соответствует предельной численности, утвержденной Постановлением Администрации Пс</w:t>
      </w:r>
      <w:r w:rsidR="002C5FA7">
        <w:rPr>
          <w:rFonts w:ascii="Times New Roman" w:hAnsi="Times New Roman" w:cs="Times New Roman"/>
          <w:sz w:val="28"/>
          <w:szCs w:val="28"/>
        </w:rPr>
        <w:t>ковской области, и составляет 54</w:t>
      </w:r>
      <w:r w:rsidRPr="001D4624">
        <w:rPr>
          <w:rFonts w:ascii="Times New Roman" w:hAnsi="Times New Roman" w:cs="Times New Roman"/>
          <w:sz w:val="28"/>
          <w:szCs w:val="28"/>
        </w:rPr>
        <w:t xml:space="preserve"> муниципальных служащих.</w:t>
      </w:r>
      <w:r w:rsidRPr="001D4624">
        <w:rPr>
          <w:rFonts w:ascii="Times New Roman" w:hAnsi="Times New Roman" w:cs="Times New Roman"/>
          <w:bCs/>
          <w:sz w:val="28"/>
          <w:szCs w:val="28"/>
        </w:rPr>
        <w:tab/>
        <w:t xml:space="preserve">Денежное содержание лиц, замещающих муниципальные должности, должности муниципальной службы, осуществляется в соответствии с соответствующими объемами расходов на формирование фондов оплаты труда, </w:t>
      </w:r>
      <w:r w:rsidRPr="001D4624">
        <w:rPr>
          <w:rFonts w:ascii="Times New Roman" w:hAnsi="Times New Roman" w:cs="Times New Roman"/>
          <w:sz w:val="28"/>
          <w:szCs w:val="28"/>
        </w:rPr>
        <w:t xml:space="preserve">утвержденными Постановлением Администрации Псковской области. </w:t>
      </w:r>
    </w:p>
    <w:p w14:paraId="26D309F2" w14:textId="285D6035" w:rsidR="002C5FA7" w:rsidRDefault="002C5FA7" w:rsidP="001D4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140A327" w14:textId="77777777" w:rsidR="00A840A6" w:rsidRDefault="00A840A6" w:rsidP="001D4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ABFB400" w14:textId="77777777" w:rsidR="00A770A7" w:rsidRDefault="00A770A7" w:rsidP="002C5F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31484F" w14:textId="4DD9E1FE" w:rsidR="002C5FA7" w:rsidRPr="002C5FA7" w:rsidRDefault="002C5FA7" w:rsidP="002C5F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Работа с обращениями граждан</w:t>
      </w:r>
    </w:p>
    <w:p w14:paraId="42AFA570" w14:textId="77777777" w:rsidR="002C5FA7" w:rsidRPr="00A770A7" w:rsidRDefault="002C5FA7" w:rsidP="002C5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0A7">
        <w:rPr>
          <w:rFonts w:ascii="Times New Roman" w:hAnsi="Times New Roman" w:cs="Times New Roman"/>
          <w:sz w:val="28"/>
        </w:rPr>
        <w:t>Большое внимание уделялось организации работы и контроля своевременного рассмотрения заявлений и жалоб граждан. За 2021 поступило</w:t>
      </w:r>
      <w:r w:rsidRPr="00A770A7">
        <w:rPr>
          <w:rFonts w:ascii="Times New Roman" w:hAnsi="Times New Roman" w:cs="Times New Roman"/>
          <w:sz w:val="28"/>
          <w:szCs w:val="28"/>
          <w:shd w:val="clear" w:color="auto" w:fill="FDFCFB"/>
        </w:rPr>
        <w:t xml:space="preserve"> 377 обращений. </w:t>
      </w:r>
      <w:r w:rsidRPr="00A770A7">
        <w:rPr>
          <w:rFonts w:ascii="Times New Roman" w:hAnsi="Times New Roman" w:cs="Times New Roman"/>
          <w:sz w:val="28"/>
          <w:szCs w:val="28"/>
        </w:rPr>
        <w:t>Самыми актуальными в 2021 году стали вопросы, связанные с водоснабжением поселений (21% от общего количества), эксплуатация и сохранность автомобильных дорог (16% от общего количества), перебои в электроснабжении – 12%.</w:t>
      </w:r>
    </w:p>
    <w:p w14:paraId="676A9001" w14:textId="77777777" w:rsidR="002C5FA7" w:rsidRPr="00A770A7" w:rsidRDefault="002C5FA7" w:rsidP="002C5FA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CFB"/>
        </w:rPr>
      </w:pPr>
      <w:r w:rsidRPr="00A770A7">
        <w:rPr>
          <w:rFonts w:ascii="Times New Roman" w:hAnsi="Times New Roman" w:cs="Times New Roman"/>
          <w:sz w:val="28"/>
          <w:szCs w:val="28"/>
          <w:shd w:val="clear" w:color="auto" w:fill="FDFCFB"/>
        </w:rPr>
        <w:t>Рассмотрено 51 обращение граждан, поступивших в ходе специальной программы «Прямая линия с Владимиром Путиным», 24 обращения, поступивших  на «прямую линию» с Губернатором Псковской области на телеканале «Россия-24».</w:t>
      </w:r>
    </w:p>
    <w:p w14:paraId="7E2359CA" w14:textId="77777777" w:rsidR="002C5FA7" w:rsidRPr="002C5FA7" w:rsidRDefault="002C5FA7" w:rsidP="002C5FA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CFB"/>
        </w:rPr>
      </w:pPr>
      <w:r w:rsidRPr="00A770A7">
        <w:rPr>
          <w:rFonts w:ascii="Times New Roman" w:hAnsi="Times New Roman" w:cs="Times New Roman"/>
          <w:sz w:val="28"/>
          <w:szCs w:val="28"/>
          <w:shd w:val="clear" w:color="auto" w:fill="FDFCFB"/>
        </w:rPr>
        <w:t>В течение года постоянно осуществляется мониторинг в системе реагирования на публикации из СМИ и Соцмедиа в программе «Медиалогия Инцидент». За 2021 год рассмотрено 490 инцидентов.</w:t>
      </w:r>
    </w:p>
    <w:p w14:paraId="2D389C03" w14:textId="1E1F17E0" w:rsidR="001D4624" w:rsidRPr="00DA71BC" w:rsidRDefault="001D4624" w:rsidP="00513779">
      <w:pPr>
        <w:pStyle w:val="rtejustify"/>
        <w:jc w:val="center"/>
        <w:rPr>
          <w:sz w:val="28"/>
          <w:szCs w:val="28"/>
        </w:rPr>
      </w:pPr>
      <w:r w:rsidRPr="00DA71BC">
        <w:rPr>
          <w:rStyle w:val="ab"/>
          <w:iCs/>
          <w:sz w:val="28"/>
          <w:szCs w:val="28"/>
        </w:rPr>
        <w:t>Заключение</w:t>
      </w:r>
    </w:p>
    <w:p w14:paraId="49071B64" w14:textId="40869C76" w:rsidR="00A770A7" w:rsidRPr="00A770A7" w:rsidRDefault="008E04DB" w:rsidP="00A770A7">
      <w:pPr>
        <w:pStyle w:val="rtejustify"/>
        <w:jc w:val="both"/>
        <w:rPr>
          <w:sz w:val="2"/>
          <w:szCs w:val="2"/>
        </w:rPr>
      </w:pPr>
      <w:r>
        <w:rPr>
          <w:sz w:val="28"/>
          <w:szCs w:val="28"/>
        </w:rPr>
        <w:tab/>
      </w:r>
      <w:r w:rsidR="00A770A7">
        <w:rPr>
          <w:sz w:val="28"/>
          <w:szCs w:val="28"/>
        </w:rPr>
        <w:t xml:space="preserve">Еще раз хочу поблагодарить депутатский корпус за взаимодействие и активную работу на благо жителей Невельского района. Мы видим запросы невельчан, знаем о болевых точках. Планомерно, день за днем, будем решать эти задачи. </w:t>
      </w:r>
    </w:p>
    <w:p w14:paraId="30B29848" w14:textId="77777777" w:rsidR="00A770A7" w:rsidRPr="001B5A5D" w:rsidRDefault="00A770A7" w:rsidP="00A770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Благодарю за внимание!</w:t>
      </w:r>
    </w:p>
    <w:p w14:paraId="4C80B3FA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00854B86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14AF1505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1BC62348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1B44448F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2506D10B" w14:textId="77777777" w:rsidR="004F59E7" w:rsidRPr="007A4FD7" w:rsidRDefault="004F59E7">
      <w:pPr>
        <w:rPr>
          <w:rFonts w:ascii="Times New Roman" w:hAnsi="Times New Roman" w:cs="Times New Roman"/>
          <w:b/>
          <w:sz w:val="28"/>
          <w:szCs w:val="28"/>
        </w:rPr>
      </w:pPr>
    </w:p>
    <w:sectPr w:rsidR="004F59E7" w:rsidRPr="007A4FD7" w:rsidSect="009152EC">
      <w:footerReference w:type="default" r:id="rId8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D9BC3" w14:textId="77777777" w:rsidR="008A08F8" w:rsidRDefault="008A08F8" w:rsidP="00513779">
      <w:pPr>
        <w:spacing w:after="0" w:line="240" w:lineRule="auto"/>
      </w:pPr>
      <w:r>
        <w:separator/>
      </w:r>
    </w:p>
  </w:endnote>
  <w:endnote w:type="continuationSeparator" w:id="0">
    <w:p w14:paraId="59A47C01" w14:textId="77777777" w:rsidR="008A08F8" w:rsidRDefault="008A08F8" w:rsidP="0051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7667242"/>
      <w:docPartObj>
        <w:docPartGallery w:val="Page Numbers (Bottom of Page)"/>
        <w:docPartUnique/>
      </w:docPartObj>
    </w:sdtPr>
    <w:sdtEndPr/>
    <w:sdtContent>
      <w:p w14:paraId="653274D8" w14:textId="7285FA52" w:rsidR="001B36FB" w:rsidRDefault="001B36F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28F">
          <w:rPr>
            <w:noProof/>
          </w:rPr>
          <w:t>23</w:t>
        </w:r>
        <w:r>
          <w:fldChar w:fldCharType="end"/>
        </w:r>
      </w:p>
    </w:sdtContent>
  </w:sdt>
  <w:p w14:paraId="5BB97602" w14:textId="77777777" w:rsidR="001B36FB" w:rsidRDefault="001B36F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B235" w14:textId="77777777" w:rsidR="008A08F8" w:rsidRDefault="008A08F8" w:rsidP="00513779">
      <w:pPr>
        <w:spacing w:after="0" w:line="240" w:lineRule="auto"/>
      </w:pPr>
      <w:r>
        <w:separator/>
      </w:r>
    </w:p>
  </w:footnote>
  <w:footnote w:type="continuationSeparator" w:id="0">
    <w:p w14:paraId="2DC4C720" w14:textId="77777777" w:rsidR="008A08F8" w:rsidRDefault="008A08F8" w:rsidP="00513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sz w:val="28"/>
        <w:szCs w:val="2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sz w:val="28"/>
        <w:szCs w:val="2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sz w:val="28"/>
        <w:szCs w:val="2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sz w:val="28"/>
        <w:szCs w:val="2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sz w:val="28"/>
        <w:szCs w:val="2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sz w:val="28"/>
        <w:szCs w:val="2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sz w:val="28"/>
        <w:szCs w:val="2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sz w:val="28"/>
        <w:szCs w:val="28"/>
        <w:lang w:val="ru-RU"/>
      </w:rPr>
    </w:lvl>
  </w:abstractNum>
  <w:abstractNum w:abstractNumId="1" w15:restartNumberingAfterBreak="0">
    <w:nsid w:val="40513133"/>
    <w:multiLevelType w:val="hybridMultilevel"/>
    <w:tmpl w:val="CB5E6D22"/>
    <w:lvl w:ilvl="0" w:tplc="1E32D4A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" w15:restartNumberingAfterBreak="0">
    <w:nsid w:val="488F472F"/>
    <w:multiLevelType w:val="hybridMultilevel"/>
    <w:tmpl w:val="D51C3C22"/>
    <w:lvl w:ilvl="0" w:tplc="8ABCE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0619E"/>
    <w:multiLevelType w:val="hybridMultilevel"/>
    <w:tmpl w:val="29AAE894"/>
    <w:lvl w:ilvl="0" w:tplc="3B2A468C">
      <w:start w:val="1"/>
      <w:numFmt w:val="decimal"/>
      <w:lvlText w:val="%1)"/>
      <w:lvlJc w:val="left"/>
      <w:pPr>
        <w:ind w:left="645" w:hanging="49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704E315D"/>
    <w:multiLevelType w:val="multilevel"/>
    <w:tmpl w:val="22B00488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3E"/>
    <w:rsid w:val="00032276"/>
    <w:rsid w:val="00042418"/>
    <w:rsid w:val="00056E8F"/>
    <w:rsid w:val="00082EA4"/>
    <w:rsid w:val="000B049C"/>
    <w:rsid w:val="00112171"/>
    <w:rsid w:val="0015596B"/>
    <w:rsid w:val="001B36FB"/>
    <w:rsid w:val="001B4D80"/>
    <w:rsid w:val="001C14B0"/>
    <w:rsid w:val="001D4624"/>
    <w:rsid w:val="00217BC2"/>
    <w:rsid w:val="0022639B"/>
    <w:rsid w:val="00271217"/>
    <w:rsid w:val="00286042"/>
    <w:rsid w:val="002C5FA7"/>
    <w:rsid w:val="00340038"/>
    <w:rsid w:val="003D3333"/>
    <w:rsid w:val="003F2897"/>
    <w:rsid w:val="0041366A"/>
    <w:rsid w:val="00495D33"/>
    <w:rsid w:val="004F59E7"/>
    <w:rsid w:val="005033EE"/>
    <w:rsid w:val="0050793D"/>
    <w:rsid w:val="00513779"/>
    <w:rsid w:val="00532289"/>
    <w:rsid w:val="005A4A07"/>
    <w:rsid w:val="005C2C43"/>
    <w:rsid w:val="005C5618"/>
    <w:rsid w:val="0063755D"/>
    <w:rsid w:val="006A1624"/>
    <w:rsid w:val="00725FE8"/>
    <w:rsid w:val="00735A9A"/>
    <w:rsid w:val="0074286A"/>
    <w:rsid w:val="007555D1"/>
    <w:rsid w:val="00792D67"/>
    <w:rsid w:val="007A4FD7"/>
    <w:rsid w:val="007A6646"/>
    <w:rsid w:val="007B028F"/>
    <w:rsid w:val="007C39D2"/>
    <w:rsid w:val="007E2C89"/>
    <w:rsid w:val="007E33F0"/>
    <w:rsid w:val="008102C0"/>
    <w:rsid w:val="00880939"/>
    <w:rsid w:val="00897096"/>
    <w:rsid w:val="008A08F8"/>
    <w:rsid w:val="008A1850"/>
    <w:rsid w:val="008D5AA2"/>
    <w:rsid w:val="008E04DB"/>
    <w:rsid w:val="008E3108"/>
    <w:rsid w:val="009152EC"/>
    <w:rsid w:val="00985328"/>
    <w:rsid w:val="009B3839"/>
    <w:rsid w:val="009C121C"/>
    <w:rsid w:val="00A20B6E"/>
    <w:rsid w:val="00A770A7"/>
    <w:rsid w:val="00A840A6"/>
    <w:rsid w:val="00AA013F"/>
    <w:rsid w:val="00AD763D"/>
    <w:rsid w:val="00B3089C"/>
    <w:rsid w:val="00B5401F"/>
    <w:rsid w:val="00B975C8"/>
    <w:rsid w:val="00BE52C4"/>
    <w:rsid w:val="00BF1830"/>
    <w:rsid w:val="00C06688"/>
    <w:rsid w:val="00C4539D"/>
    <w:rsid w:val="00C84E29"/>
    <w:rsid w:val="00C96A83"/>
    <w:rsid w:val="00CA7019"/>
    <w:rsid w:val="00D0469E"/>
    <w:rsid w:val="00D37760"/>
    <w:rsid w:val="00D5363B"/>
    <w:rsid w:val="00DA71BC"/>
    <w:rsid w:val="00DC3FC9"/>
    <w:rsid w:val="00E41485"/>
    <w:rsid w:val="00E4313E"/>
    <w:rsid w:val="00F0614F"/>
    <w:rsid w:val="00F202AD"/>
    <w:rsid w:val="00F674F3"/>
    <w:rsid w:val="00FA39F0"/>
    <w:rsid w:val="00FB2340"/>
    <w:rsid w:val="00FD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03C3"/>
  <w15:docId w15:val="{201F5F7A-B9FD-4BCF-B54F-4410286F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539D"/>
    <w:pPr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table" w:styleId="a4">
    <w:name w:val="Table Grid"/>
    <w:basedOn w:val="a1"/>
    <w:uiPriority w:val="59"/>
    <w:rsid w:val="00AA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792D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792D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792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92D6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5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96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A39F0"/>
    <w:pPr>
      <w:spacing w:after="0" w:line="240" w:lineRule="auto"/>
    </w:pPr>
  </w:style>
  <w:style w:type="character" w:styleId="ab">
    <w:name w:val="Strong"/>
    <w:basedOn w:val="a0"/>
    <w:uiPriority w:val="22"/>
    <w:qFormat/>
    <w:rsid w:val="001D4624"/>
    <w:rPr>
      <w:b/>
      <w:bCs/>
    </w:rPr>
  </w:style>
  <w:style w:type="paragraph" w:styleId="ac">
    <w:name w:val="header"/>
    <w:basedOn w:val="a"/>
    <w:link w:val="ad"/>
    <w:uiPriority w:val="99"/>
    <w:unhideWhenUsed/>
    <w:rsid w:val="00513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3779"/>
  </w:style>
  <w:style w:type="paragraph" w:styleId="ae">
    <w:name w:val="footer"/>
    <w:basedOn w:val="a"/>
    <w:link w:val="af"/>
    <w:uiPriority w:val="99"/>
    <w:unhideWhenUsed/>
    <w:rsid w:val="00513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3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B5276-1A11-4DA4-9526-4FB6DDBD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7066</Words>
  <Characters>40278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Наташа</cp:lastModifiedBy>
  <cp:revision>2</cp:revision>
  <cp:lastPrinted>2022-03-28T07:26:00Z</cp:lastPrinted>
  <dcterms:created xsi:type="dcterms:W3CDTF">2023-03-27T14:03:00Z</dcterms:created>
  <dcterms:modified xsi:type="dcterms:W3CDTF">2023-03-27T14:03:00Z</dcterms:modified>
</cp:coreProperties>
</file>